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CFB89" w14:textId="77777777" w:rsidR="00CF7929" w:rsidRPr="00A33C2C" w:rsidRDefault="00CF7929" w:rsidP="00A33C2C">
      <w:pPr>
        <w:pStyle w:val="Title"/>
        <w:spacing w:line="276" w:lineRule="auto"/>
        <w:rPr>
          <w:rFonts w:asciiTheme="majorHAnsi" w:hAnsiTheme="majorHAnsi"/>
          <w:sz w:val="24"/>
        </w:rPr>
      </w:pPr>
    </w:p>
    <w:p w14:paraId="136A6EBE" w14:textId="77777777" w:rsidR="00CF7929" w:rsidRPr="00A33C2C" w:rsidRDefault="00CF7929" w:rsidP="00A33C2C">
      <w:pPr>
        <w:pStyle w:val="Title"/>
        <w:spacing w:line="276" w:lineRule="auto"/>
        <w:rPr>
          <w:rFonts w:asciiTheme="majorHAnsi" w:hAnsiTheme="majorHAnsi"/>
          <w:sz w:val="24"/>
        </w:rPr>
      </w:pPr>
      <w:r w:rsidRPr="00A33C2C">
        <w:rPr>
          <w:rFonts w:asciiTheme="majorHAnsi" w:hAnsiTheme="majorHAnsi"/>
          <w:sz w:val="24"/>
        </w:rPr>
        <w:t>CONTRACT DE FINANŢARE NERAMBURSABILĂ</w:t>
      </w:r>
    </w:p>
    <w:p w14:paraId="75273CCC" w14:textId="77777777" w:rsidR="00CF7929" w:rsidRPr="00A33C2C" w:rsidRDefault="00CF7929" w:rsidP="00A33C2C">
      <w:pPr>
        <w:spacing w:line="276" w:lineRule="auto"/>
        <w:jc w:val="center"/>
        <w:rPr>
          <w:rFonts w:asciiTheme="majorHAnsi" w:hAnsiTheme="majorHAnsi"/>
          <w:i/>
        </w:rPr>
      </w:pPr>
      <w:r w:rsidRPr="00A33C2C">
        <w:rPr>
          <w:rFonts w:asciiTheme="majorHAnsi" w:hAnsiTheme="majorHAnsi"/>
          <w:i/>
        </w:rPr>
        <w:t>Nr. ____ din ________</w:t>
      </w:r>
    </w:p>
    <w:p w14:paraId="7D544CC6" w14:textId="77777777" w:rsidR="00CF7929" w:rsidRPr="00A33C2C" w:rsidRDefault="00CF7929" w:rsidP="00A33C2C">
      <w:pPr>
        <w:spacing w:line="276" w:lineRule="auto"/>
        <w:rPr>
          <w:rFonts w:asciiTheme="majorHAnsi" w:hAnsiTheme="majorHAnsi"/>
        </w:rPr>
      </w:pPr>
    </w:p>
    <w:p w14:paraId="368DC1C3" w14:textId="186D14D1" w:rsidR="00AB727B" w:rsidRPr="00430F72" w:rsidRDefault="00AB727B" w:rsidP="00A33C2C">
      <w:pPr>
        <w:shd w:val="clear" w:color="auto" w:fill="FFFFFF"/>
        <w:spacing w:line="276" w:lineRule="auto"/>
        <w:jc w:val="both"/>
        <w:rPr>
          <w:rFonts w:asciiTheme="majorHAnsi" w:hAnsiTheme="majorHAnsi"/>
          <w:bCs/>
          <w:i/>
        </w:rPr>
      </w:pPr>
      <w:r w:rsidRPr="00430F72">
        <w:rPr>
          <w:rFonts w:asciiTheme="majorHAnsi" w:hAnsiTheme="majorHAnsi"/>
          <w:bCs/>
          <w:i/>
        </w:rPr>
        <w:t xml:space="preserve">În conformitate cu prevederile Legii nr. 422/2001 privind protejarea monumentelor istorice, ale HG </w:t>
      </w:r>
      <w:r w:rsidR="005E5105" w:rsidRPr="00430F72">
        <w:rPr>
          <w:rFonts w:asciiTheme="majorHAnsi" w:hAnsiTheme="majorHAnsi"/>
          <w:bCs/>
          <w:i/>
        </w:rPr>
        <w:t xml:space="preserve">nr. </w:t>
      </w:r>
      <w:r w:rsidRPr="00430F72">
        <w:rPr>
          <w:rFonts w:asciiTheme="majorHAnsi" w:hAnsiTheme="majorHAnsi"/>
          <w:bCs/>
          <w:i/>
        </w:rPr>
        <w:t xml:space="preserve">691/2019 pentru modificarea şi completarea Normelor metodologice privind cuantumul timbrului monumentelor istorice şi modalităţile de percepere, încasare, virare, utilizare şi evidenţiere a sumelor rezultate din aplicarea acestuia, </w:t>
      </w:r>
      <w:r w:rsidRPr="00430F72">
        <w:rPr>
          <w:rFonts w:asciiTheme="majorHAnsi" w:hAnsiTheme="majorHAnsi" w:cstheme="minorHAnsi"/>
          <w:i/>
        </w:rPr>
        <w:t xml:space="preserve">ale </w:t>
      </w:r>
      <w:r w:rsidRPr="00430F72">
        <w:rPr>
          <w:rFonts w:asciiTheme="majorHAnsi" w:hAnsiTheme="majorHAnsi"/>
          <w:i/>
        </w:rPr>
        <w:t xml:space="preserve">Procedurii privind acordarea de finanţări din fondurile obţinute din aplicarea timbrului monumentelor istorice, prevăzute în Anexa nr. 5 la HG nr. 1502/2007 </w:t>
      </w:r>
      <w:r w:rsidRPr="00430F72">
        <w:rPr>
          <w:rFonts w:asciiTheme="majorHAnsi" w:hAnsiTheme="majorHAnsi"/>
          <w:bCs/>
          <w:i/>
        </w:rPr>
        <w:t>privind cuantumul timbrului monumentelor istorice şi modalităţile de percepere, încasare, virare, utilizare şi evidenţiere a sumelor rezultate din aplicarea acestuia, cu modificările și completările ulterioare, respectiv ale Regulamentului de organizare și funcționare al Institutului Național al Patrimoniului, aprobat prin OMCIN nr. 2025/2018, modificat prin OMCIN nr. 3029/2019, coroborate cu prevederile Legii nr. 350/2005 privind regimul finanţărilor nerambursabile din fonduri publice alocate pentru activităţi nonprofit de interes general,</w:t>
      </w:r>
    </w:p>
    <w:p w14:paraId="2809BF38" w14:textId="0AA53B9C" w:rsidR="00CF7929" w:rsidRPr="00A33C2C" w:rsidRDefault="00CF7929" w:rsidP="00A33C2C">
      <w:pPr>
        <w:shd w:val="clear" w:color="auto" w:fill="FFFFFF"/>
        <w:spacing w:line="276" w:lineRule="auto"/>
        <w:jc w:val="both"/>
        <w:rPr>
          <w:rFonts w:asciiTheme="majorHAnsi" w:hAnsiTheme="majorHAnsi"/>
          <w:i/>
        </w:rPr>
      </w:pPr>
      <w:r w:rsidRPr="00A33C2C">
        <w:rPr>
          <w:rFonts w:asciiTheme="majorHAnsi" w:hAnsiTheme="majorHAnsi"/>
          <w:i/>
        </w:rPr>
        <w:t xml:space="preserve">În baza </w:t>
      </w:r>
      <w:r w:rsidR="00A679F3" w:rsidRPr="00A33C2C">
        <w:rPr>
          <w:rFonts w:asciiTheme="majorHAnsi" w:hAnsiTheme="majorHAnsi"/>
          <w:i/>
        </w:rPr>
        <w:t>rezulta</w:t>
      </w:r>
      <w:r w:rsidR="0018615B" w:rsidRPr="00A33C2C">
        <w:rPr>
          <w:rFonts w:asciiTheme="majorHAnsi" w:hAnsiTheme="majorHAnsi"/>
          <w:i/>
        </w:rPr>
        <w:t>t</w:t>
      </w:r>
      <w:r w:rsidR="00A679F3" w:rsidRPr="00A33C2C">
        <w:rPr>
          <w:rFonts w:asciiTheme="majorHAnsi" w:hAnsiTheme="majorHAnsi"/>
          <w:i/>
        </w:rPr>
        <w:t xml:space="preserve">elor finale ale </w:t>
      </w:r>
      <w:r w:rsidR="0018615B" w:rsidRPr="00A33C2C">
        <w:rPr>
          <w:rFonts w:asciiTheme="majorHAnsi" w:hAnsiTheme="majorHAnsi"/>
          <w:i/>
        </w:rPr>
        <w:t xml:space="preserve">sesiunii </w:t>
      </w:r>
      <w:r w:rsidR="0018615B" w:rsidRPr="00A33C2C">
        <w:rPr>
          <w:rFonts w:asciiTheme="majorHAnsi" w:hAnsiTheme="majorHAnsi" w:cstheme="minorHAnsi"/>
          <w:i/>
        </w:rPr>
        <w:t xml:space="preserve">de finanțare TMI </w:t>
      </w:r>
      <w:r w:rsidR="00A16536">
        <w:rPr>
          <w:rFonts w:asciiTheme="majorHAnsi" w:hAnsiTheme="majorHAnsi" w:cstheme="minorHAnsi"/>
          <w:i/>
        </w:rPr>
        <w:t xml:space="preserve">mai-iulie </w:t>
      </w:r>
      <w:r w:rsidR="0018615B" w:rsidRPr="00A33C2C">
        <w:rPr>
          <w:rFonts w:asciiTheme="majorHAnsi" w:hAnsiTheme="majorHAnsi" w:cstheme="minorHAnsi"/>
          <w:i/>
        </w:rPr>
        <w:t xml:space="preserve">2020 pentru proiecte care au ca scop protejarea şi promovarea monumentelor istorice, </w:t>
      </w:r>
      <w:r w:rsidRPr="00A33C2C">
        <w:rPr>
          <w:rFonts w:asciiTheme="majorHAnsi" w:hAnsiTheme="majorHAnsi"/>
          <w:i/>
        </w:rPr>
        <w:t>se încheie următorul contract de finanțare</w:t>
      </w:r>
    </w:p>
    <w:p w14:paraId="18F98D7B" w14:textId="77777777" w:rsidR="0018615B" w:rsidRPr="00A33C2C" w:rsidRDefault="0018615B" w:rsidP="00A33C2C">
      <w:pPr>
        <w:shd w:val="clear" w:color="auto" w:fill="FFFFFF"/>
        <w:spacing w:line="276" w:lineRule="auto"/>
        <w:jc w:val="both"/>
        <w:rPr>
          <w:rFonts w:asciiTheme="majorHAnsi" w:eastAsia="Calibri" w:hAnsiTheme="majorHAnsi"/>
          <w:i/>
        </w:rPr>
      </w:pPr>
    </w:p>
    <w:p w14:paraId="38B55BC2" w14:textId="77777777" w:rsidR="00CF7929" w:rsidRPr="00A33C2C" w:rsidRDefault="00CF7929" w:rsidP="00A33C2C">
      <w:pPr>
        <w:spacing w:line="276" w:lineRule="auto"/>
        <w:jc w:val="both"/>
        <w:rPr>
          <w:rFonts w:asciiTheme="majorHAnsi" w:hAnsiTheme="majorHAnsi"/>
          <w:color w:val="000000"/>
        </w:rPr>
      </w:pPr>
      <w:r w:rsidRPr="00A33C2C">
        <w:rPr>
          <w:rFonts w:asciiTheme="majorHAnsi" w:hAnsiTheme="majorHAnsi"/>
          <w:color w:val="000000"/>
        </w:rPr>
        <w:t>Între</w:t>
      </w:r>
    </w:p>
    <w:p w14:paraId="208E0489" w14:textId="08CD72AE" w:rsidR="00CF7929" w:rsidRPr="00A33C2C" w:rsidRDefault="0018615B" w:rsidP="00A33C2C">
      <w:pPr>
        <w:spacing w:line="276" w:lineRule="auto"/>
        <w:jc w:val="both"/>
        <w:rPr>
          <w:rFonts w:asciiTheme="majorHAnsi" w:hAnsiTheme="majorHAnsi"/>
        </w:rPr>
      </w:pPr>
      <w:r w:rsidRPr="00A33C2C">
        <w:rPr>
          <w:rFonts w:asciiTheme="majorHAnsi" w:hAnsiTheme="majorHAnsi" w:cs="Arial"/>
          <w:b/>
        </w:rPr>
        <w:t>INSTITUTUL NAŢIONAL AL PATRIMONIULUI (INP),</w:t>
      </w:r>
      <w:r w:rsidRPr="00A33C2C">
        <w:rPr>
          <w:rFonts w:asciiTheme="majorHAnsi" w:hAnsiTheme="majorHAnsi" w:cs="Arial"/>
        </w:rPr>
        <w:t xml:space="preserve"> cu sediul în Bucureşti, str. Ienăchiţă Văcărescu nr. 16, sector 4, telefon 021.336.60.73, fax 021.336.99.04, cod fiscal 10444949, cont IBA</w:t>
      </w:r>
      <w:r w:rsidRPr="00941F62">
        <w:rPr>
          <w:rFonts w:asciiTheme="majorHAnsi" w:hAnsiTheme="majorHAnsi" w:cs="Arial"/>
        </w:rPr>
        <w:t>N ................................,</w:t>
      </w:r>
      <w:r w:rsidRPr="00A33C2C">
        <w:rPr>
          <w:rFonts w:asciiTheme="majorHAnsi" w:hAnsiTheme="majorHAnsi" w:cs="Arial"/>
        </w:rPr>
        <w:t xml:space="preserve"> deschis la Trezoreria Sectorului 4 Bucureşti, reprezentat prin Director </w:t>
      </w:r>
      <w:r w:rsidR="00A16536">
        <w:rPr>
          <w:rFonts w:asciiTheme="majorHAnsi" w:hAnsiTheme="majorHAnsi" w:cs="Arial"/>
        </w:rPr>
        <w:t>ge</w:t>
      </w:r>
      <w:r w:rsidRPr="00A33C2C">
        <w:rPr>
          <w:rFonts w:asciiTheme="majorHAnsi" w:hAnsiTheme="majorHAnsi" w:cs="Arial"/>
        </w:rPr>
        <w:t>neral</w:t>
      </w:r>
      <w:r w:rsidR="00A16536">
        <w:rPr>
          <w:rFonts w:asciiTheme="majorHAnsi" w:hAnsiTheme="majorHAnsi" w:cs="Arial"/>
        </w:rPr>
        <w:t xml:space="preserve">, </w:t>
      </w:r>
      <w:r w:rsidRPr="00A33C2C">
        <w:rPr>
          <w:rFonts w:asciiTheme="majorHAnsi" w:hAnsiTheme="majorHAnsi" w:cs="Arial"/>
        </w:rPr>
        <w:t>Ștefan BÂLICI</w:t>
      </w:r>
      <w:r w:rsidR="00A16536">
        <w:rPr>
          <w:rFonts w:asciiTheme="majorHAnsi" w:hAnsiTheme="majorHAnsi" w:cs="Arial"/>
        </w:rPr>
        <w:t>,</w:t>
      </w:r>
      <w:r w:rsidRPr="00A33C2C">
        <w:rPr>
          <w:rFonts w:asciiTheme="majorHAnsi" w:hAnsiTheme="majorHAnsi" w:cs="Arial"/>
        </w:rPr>
        <w:t xml:space="preserve"> şi Director </w:t>
      </w:r>
      <w:r w:rsidR="00A16536">
        <w:rPr>
          <w:rFonts w:asciiTheme="majorHAnsi" w:hAnsiTheme="majorHAnsi" w:cs="Arial"/>
        </w:rPr>
        <w:t>a</w:t>
      </w:r>
      <w:r w:rsidRPr="00A33C2C">
        <w:rPr>
          <w:rFonts w:asciiTheme="majorHAnsi" w:hAnsiTheme="majorHAnsi" w:cs="Arial"/>
        </w:rPr>
        <w:t>djunct</w:t>
      </w:r>
      <w:r w:rsidR="009121DC">
        <w:rPr>
          <w:rFonts w:asciiTheme="majorHAnsi" w:hAnsiTheme="majorHAnsi" w:cs="Arial"/>
        </w:rPr>
        <w:t>-</w:t>
      </w:r>
      <w:r w:rsidRPr="00A33C2C">
        <w:rPr>
          <w:rFonts w:asciiTheme="majorHAnsi" w:hAnsiTheme="majorHAnsi" w:cs="Arial"/>
        </w:rPr>
        <w:t>ec</w:t>
      </w:r>
      <w:r w:rsidR="00A16536">
        <w:rPr>
          <w:rFonts w:asciiTheme="majorHAnsi" w:hAnsiTheme="majorHAnsi" w:cs="Arial"/>
        </w:rPr>
        <w:t>onomic,</w:t>
      </w:r>
      <w:r w:rsidRPr="00A33C2C">
        <w:rPr>
          <w:rFonts w:asciiTheme="majorHAnsi" w:hAnsiTheme="majorHAnsi" w:cs="Arial"/>
        </w:rPr>
        <w:t xml:space="preserve"> Gabriela TULAI</w:t>
      </w:r>
      <w:r w:rsidR="00CF7929" w:rsidRPr="00A33C2C">
        <w:rPr>
          <w:rStyle w:val="tpa1"/>
          <w:rFonts w:asciiTheme="majorHAnsi" w:hAnsiTheme="majorHAnsi"/>
        </w:rPr>
        <w:t xml:space="preserve">, denumit în continuare </w:t>
      </w:r>
      <w:r w:rsidR="00CF7929" w:rsidRPr="00A33C2C">
        <w:rPr>
          <w:rFonts w:asciiTheme="majorHAnsi" w:hAnsiTheme="majorHAnsi"/>
          <w:b/>
        </w:rPr>
        <w:t>FINANŢATOR</w:t>
      </w:r>
      <w:r w:rsidR="00CF7929" w:rsidRPr="00A33C2C">
        <w:rPr>
          <w:rStyle w:val="tpa1"/>
          <w:rFonts w:asciiTheme="majorHAnsi" w:hAnsiTheme="majorHAnsi"/>
        </w:rPr>
        <w:t>,</w:t>
      </w:r>
    </w:p>
    <w:p w14:paraId="0350B432" w14:textId="77777777" w:rsidR="00CF7929" w:rsidRPr="00A33C2C" w:rsidRDefault="00CF7929" w:rsidP="00A33C2C">
      <w:pPr>
        <w:spacing w:line="276" w:lineRule="auto"/>
        <w:jc w:val="both"/>
        <w:rPr>
          <w:rFonts w:asciiTheme="majorHAnsi" w:hAnsiTheme="majorHAnsi"/>
        </w:rPr>
      </w:pPr>
      <w:r w:rsidRPr="00A33C2C">
        <w:rPr>
          <w:rFonts w:asciiTheme="majorHAnsi" w:hAnsiTheme="majorHAnsi"/>
        </w:rPr>
        <w:t>şi</w:t>
      </w:r>
    </w:p>
    <w:p w14:paraId="4A1D8D06" w14:textId="281CB000" w:rsidR="00CF7929" w:rsidRPr="00A33C2C" w:rsidRDefault="0018615B" w:rsidP="00A33C2C">
      <w:pPr>
        <w:spacing w:line="276" w:lineRule="auto"/>
        <w:jc w:val="both"/>
        <w:rPr>
          <w:rFonts w:asciiTheme="majorHAnsi" w:hAnsiTheme="majorHAnsi"/>
        </w:rPr>
      </w:pPr>
      <w:r w:rsidRPr="00A33C2C">
        <w:rPr>
          <w:rFonts w:asciiTheme="majorHAnsi" w:hAnsiTheme="majorHAnsi"/>
        </w:rPr>
        <w:t>...........</w:t>
      </w:r>
      <w:r w:rsidR="00CF7929" w:rsidRPr="00A33C2C">
        <w:rPr>
          <w:rFonts w:asciiTheme="majorHAnsi" w:hAnsiTheme="majorHAnsi"/>
        </w:rPr>
        <w:t xml:space="preserve">................, </w:t>
      </w:r>
      <w:r w:rsidRPr="00A33C2C">
        <w:rPr>
          <w:rFonts w:asciiTheme="majorHAnsi" w:hAnsiTheme="majorHAnsi"/>
        </w:rPr>
        <w:t xml:space="preserve"> cu domiciliul/</w:t>
      </w:r>
      <w:r w:rsidR="00CF7929" w:rsidRPr="00A33C2C">
        <w:rPr>
          <w:rFonts w:asciiTheme="majorHAnsi" w:hAnsiTheme="majorHAnsi"/>
        </w:rPr>
        <w:t>cu sediul în ......................, str. .................... nr. ..., bl. ...., sc. ....,ap. .... judeţul/sectorul ......................,</w:t>
      </w:r>
      <w:r w:rsidRPr="00A33C2C">
        <w:rPr>
          <w:rFonts w:asciiTheme="majorHAnsi" w:hAnsiTheme="majorHAnsi"/>
        </w:rPr>
        <w:t xml:space="preserve"> CNP ...................................../</w:t>
      </w:r>
      <w:r w:rsidR="00CF7929" w:rsidRPr="00A33C2C">
        <w:rPr>
          <w:rFonts w:asciiTheme="majorHAnsi" w:hAnsiTheme="majorHAnsi"/>
        </w:rPr>
        <w:t>codul fiscal/cod de identificare fiscală nr. ....................., având contul IBAN nr. ................ deschis la ...................., sucursala ....................., reprezentată</w:t>
      </w:r>
      <w:r w:rsidR="00F01DBE">
        <w:rPr>
          <w:rStyle w:val="FootnoteReference"/>
          <w:rFonts w:asciiTheme="majorHAnsi" w:hAnsiTheme="majorHAnsi"/>
        </w:rPr>
        <w:footnoteReference w:id="1"/>
      </w:r>
      <w:r w:rsidR="00CF7929" w:rsidRPr="00A33C2C">
        <w:rPr>
          <w:rFonts w:asciiTheme="majorHAnsi" w:hAnsiTheme="majorHAnsi"/>
        </w:rPr>
        <w:t xml:space="preserve"> prin ____________, având funcția de ________, și prin_________________, denumită în continuare </w:t>
      </w:r>
      <w:r w:rsidR="00CF7929" w:rsidRPr="00A33C2C">
        <w:rPr>
          <w:rFonts w:asciiTheme="majorHAnsi" w:hAnsiTheme="majorHAnsi"/>
          <w:b/>
        </w:rPr>
        <w:t xml:space="preserve">BENEFICIAR, </w:t>
      </w:r>
      <w:r w:rsidR="00CF7929" w:rsidRPr="00A33C2C">
        <w:rPr>
          <w:rFonts w:asciiTheme="majorHAnsi" w:hAnsiTheme="majorHAnsi"/>
        </w:rPr>
        <w:t>a intervenit următorul contract:</w:t>
      </w:r>
    </w:p>
    <w:p w14:paraId="6AB7F51F" w14:textId="77777777" w:rsidR="00CF7929" w:rsidRPr="00A33C2C" w:rsidRDefault="00CF7929" w:rsidP="00A33C2C">
      <w:pPr>
        <w:spacing w:line="276" w:lineRule="auto"/>
        <w:jc w:val="both"/>
        <w:rPr>
          <w:rFonts w:asciiTheme="majorHAnsi" w:hAnsiTheme="majorHAnsi"/>
        </w:rPr>
      </w:pPr>
    </w:p>
    <w:p w14:paraId="2E43A438" w14:textId="77777777" w:rsidR="00CF7929" w:rsidRPr="00A33C2C" w:rsidRDefault="00CF7929" w:rsidP="00A33C2C">
      <w:pPr>
        <w:pStyle w:val="Heading5"/>
        <w:numPr>
          <w:ilvl w:val="0"/>
          <w:numId w:val="0"/>
        </w:numPr>
        <w:tabs>
          <w:tab w:val="left" w:pos="720"/>
        </w:tabs>
        <w:spacing w:line="276" w:lineRule="auto"/>
        <w:rPr>
          <w:rFonts w:asciiTheme="majorHAnsi" w:hAnsiTheme="majorHAnsi"/>
          <w:sz w:val="24"/>
        </w:rPr>
      </w:pPr>
      <w:r w:rsidRPr="00A33C2C">
        <w:rPr>
          <w:rFonts w:asciiTheme="majorHAnsi" w:hAnsiTheme="majorHAnsi"/>
          <w:sz w:val="24"/>
        </w:rPr>
        <w:t>Cap. I. Obiectul contractului</w:t>
      </w:r>
    </w:p>
    <w:p w14:paraId="73FFB8C7" w14:textId="20D84A7D" w:rsidR="00CF7929" w:rsidRPr="00A33C2C" w:rsidRDefault="00CF7929" w:rsidP="00A33C2C">
      <w:pPr>
        <w:spacing w:line="276" w:lineRule="auto"/>
        <w:jc w:val="both"/>
        <w:rPr>
          <w:rFonts w:asciiTheme="majorHAnsi" w:hAnsiTheme="majorHAnsi"/>
          <w:b/>
          <w:i/>
        </w:rPr>
      </w:pPr>
      <w:r w:rsidRPr="00A33C2C">
        <w:rPr>
          <w:rFonts w:asciiTheme="majorHAnsi" w:hAnsiTheme="majorHAnsi"/>
          <w:b/>
          <w:lang w:eastAsia="ro-RO"/>
        </w:rPr>
        <w:t>Art. 1.</w:t>
      </w:r>
      <w:r w:rsidRPr="00A33C2C">
        <w:rPr>
          <w:rFonts w:asciiTheme="majorHAnsi" w:hAnsiTheme="majorHAnsi"/>
          <w:lang w:eastAsia="ro-RO"/>
        </w:rPr>
        <w:t xml:space="preserve"> Obiectul contractului îl constituie acordarea de către </w:t>
      </w:r>
      <w:r w:rsidR="0018615B" w:rsidRPr="00A33C2C">
        <w:rPr>
          <w:rFonts w:asciiTheme="majorHAnsi" w:hAnsiTheme="majorHAnsi"/>
          <w:lang w:eastAsia="ro-RO"/>
        </w:rPr>
        <w:t>INP</w:t>
      </w:r>
      <w:r w:rsidRPr="00A33C2C">
        <w:rPr>
          <w:rFonts w:asciiTheme="majorHAnsi" w:hAnsiTheme="majorHAnsi"/>
          <w:lang w:eastAsia="ro-RO"/>
        </w:rPr>
        <w:t xml:space="preserve"> a finanțării nerambursabile pentru proiectul </w:t>
      </w:r>
      <w:r w:rsidR="00DD09C6" w:rsidRPr="00A33C2C">
        <w:rPr>
          <w:rFonts w:asciiTheme="majorHAnsi" w:hAnsiTheme="majorHAnsi"/>
          <w:lang w:eastAsia="ro-RO"/>
        </w:rPr>
        <w:t>.................................</w:t>
      </w:r>
      <w:r w:rsidR="0018615B" w:rsidRPr="00A33C2C">
        <w:rPr>
          <w:rFonts w:asciiTheme="majorHAnsi" w:hAnsiTheme="majorHAnsi"/>
          <w:lang w:eastAsia="ro-RO"/>
        </w:rPr>
        <w:t>, depus în cadrul subprogramului .................................,</w:t>
      </w:r>
      <w:r w:rsidRPr="00A33C2C">
        <w:rPr>
          <w:rFonts w:asciiTheme="majorHAnsi" w:hAnsiTheme="majorHAnsi"/>
          <w:lang w:eastAsia="ro-RO"/>
        </w:rPr>
        <w:t xml:space="preserve"> organizat de către Beneficiar </w:t>
      </w:r>
      <w:r w:rsidR="0018615B" w:rsidRPr="00A33C2C">
        <w:rPr>
          <w:rFonts w:asciiTheme="majorHAnsi" w:hAnsiTheme="majorHAnsi"/>
          <w:lang w:eastAsia="ro-RO"/>
        </w:rPr>
        <w:t>pentru monumentul istoric cod LMI ................................</w:t>
      </w:r>
      <w:r w:rsidRPr="00A33C2C">
        <w:rPr>
          <w:rFonts w:asciiTheme="majorHAnsi" w:hAnsiTheme="majorHAnsi"/>
          <w:lang w:eastAsia="ro-RO"/>
        </w:rPr>
        <w:t xml:space="preserve">, în perioada </w:t>
      </w:r>
      <w:r w:rsidR="0018615B" w:rsidRPr="00A33C2C">
        <w:rPr>
          <w:rFonts w:asciiTheme="majorHAnsi" w:hAnsiTheme="majorHAnsi"/>
          <w:lang w:eastAsia="ro-RO"/>
        </w:rPr>
        <w:t xml:space="preserve">cuprinsă între data </w:t>
      </w:r>
      <w:r w:rsidR="0018615B" w:rsidRPr="00F85A96">
        <w:rPr>
          <w:rFonts w:asciiTheme="majorHAnsi" w:hAnsiTheme="majorHAnsi"/>
          <w:lang w:eastAsia="ro-RO"/>
        </w:rPr>
        <w:t xml:space="preserve">semnării contractului și data de </w:t>
      </w:r>
      <w:r w:rsidR="00AE2026" w:rsidRPr="00F85A96">
        <w:rPr>
          <w:rFonts w:asciiTheme="majorHAnsi" w:hAnsiTheme="majorHAnsi"/>
          <w:lang w:eastAsia="ro-RO"/>
        </w:rPr>
        <w:t>15 decembrie</w:t>
      </w:r>
      <w:r w:rsidR="0018615B" w:rsidRPr="00F85A96">
        <w:rPr>
          <w:rFonts w:asciiTheme="majorHAnsi" w:hAnsiTheme="majorHAnsi"/>
          <w:lang w:eastAsia="ro-RO"/>
        </w:rPr>
        <w:t xml:space="preserve"> 2020</w:t>
      </w:r>
      <w:r w:rsidRPr="00F85A96">
        <w:rPr>
          <w:rFonts w:asciiTheme="majorHAnsi" w:hAnsiTheme="majorHAnsi"/>
          <w:lang w:eastAsia="ro-RO"/>
        </w:rPr>
        <w:t xml:space="preserve">, în termenii și condițiile stabilite </w:t>
      </w:r>
      <w:r w:rsidRPr="00F85A96">
        <w:rPr>
          <w:rFonts w:asciiTheme="majorHAnsi" w:hAnsiTheme="majorHAnsi"/>
          <w:lang w:eastAsia="ro-RO"/>
        </w:rPr>
        <w:lastRenderedPageBreak/>
        <w:t>în cererea de finanțare, parte integrantă a prezentului contract</w:t>
      </w:r>
      <w:r w:rsidR="00C9439F" w:rsidRPr="00F85A96">
        <w:rPr>
          <w:rFonts w:asciiTheme="majorHAnsi" w:hAnsiTheme="majorHAnsi"/>
          <w:lang w:eastAsia="ro-RO"/>
        </w:rPr>
        <w:t xml:space="preserve">, cu scopul de a atinge obiectivele </w:t>
      </w:r>
      <w:r w:rsidR="00585EE6" w:rsidRPr="00F85A96">
        <w:rPr>
          <w:rFonts w:asciiTheme="majorHAnsi" w:hAnsiTheme="majorHAnsi"/>
          <w:lang w:eastAsia="ro-RO"/>
        </w:rPr>
        <w:t>menționate</w:t>
      </w:r>
      <w:r w:rsidR="00F01DBE" w:rsidRPr="00F85A96">
        <w:rPr>
          <w:rFonts w:asciiTheme="majorHAnsi" w:hAnsiTheme="majorHAnsi"/>
          <w:lang w:eastAsia="ro-RO"/>
        </w:rPr>
        <w:t xml:space="preserve"> în ace</w:t>
      </w:r>
      <w:r w:rsidR="00C9439F" w:rsidRPr="00F85A96">
        <w:rPr>
          <w:rFonts w:asciiTheme="majorHAnsi" w:hAnsiTheme="majorHAnsi"/>
          <w:lang w:eastAsia="ro-RO"/>
        </w:rPr>
        <w:t>sta</w:t>
      </w:r>
      <w:r w:rsidRPr="00F85A96">
        <w:rPr>
          <w:rFonts w:asciiTheme="majorHAnsi" w:hAnsiTheme="majorHAnsi"/>
          <w:lang w:eastAsia="ro-RO"/>
        </w:rPr>
        <w:t>.</w:t>
      </w:r>
    </w:p>
    <w:p w14:paraId="3460B297" w14:textId="77777777" w:rsidR="00CF7929" w:rsidRPr="00A33C2C" w:rsidRDefault="00CF7929" w:rsidP="00A33C2C">
      <w:pPr>
        <w:pStyle w:val="BodyTextIndent2"/>
        <w:spacing w:line="276" w:lineRule="auto"/>
        <w:ind w:firstLine="0"/>
        <w:jc w:val="left"/>
        <w:rPr>
          <w:rFonts w:asciiTheme="majorHAnsi" w:hAnsiTheme="majorHAnsi"/>
          <w:sz w:val="24"/>
        </w:rPr>
      </w:pPr>
    </w:p>
    <w:p w14:paraId="7CB00DEA" w14:textId="39450857" w:rsidR="00CF7929" w:rsidRPr="00A33C2C" w:rsidRDefault="00CF7929" w:rsidP="00A33C2C">
      <w:pPr>
        <w:pStyle w:val="Heading1"/>
        <w:spacing w:line="276" w:lineRule="auto"/>
        <w:rPr>
          <w:rFonts w:asciiTheme="majorHAnsi" w:hAnsiTheme="majorHAnsi"/>
          <w:sz w:val="24"/>
        </w:rPr>
      </w:pPr>
      <w:r w:rsidRPr="00A33C2C">
        <w:rPr>
          <w:rFonts w:asciiTheme="majorHAnsi" w:hAnsiTheme="majorHAnsi"/>
          <w:sz w:val="24"/>
        </w:rPr>
        <w:t>Cap. II. Durata contractului</w:t>
      </w:r>
      <w:r w:rsidR="00F85A96">
        <w:rPr>
          <w:rFonts w:asciiTheme="majorHAnsi" w:hAnsiTheme="majorHAnsi"/>
          <w:sz w:val="24"/>
        </w:rPr>
        <w:t>. Terme</w:t>
      </w:r>
      <w:r w:rsidR="00F85A96" w:rsidRPr="009121DC">
        <w:rPr>
          <w:rFonts w:asciiTheme="majorHAnsi" w:hAnsiTheme="majorHAnsi"/>
          <w:sz w:val="24"/>
        </w:rPr>
        <w:t>nul</w:t>
      </w:r>
      <w:r w:rsidR="00ED0253">
        <w:rPr>
          <w:rFonts w:asciiTheme="majorHAnsi" w:hAnsiTheme="majorHAnsi"/>
          <w:sz w:val="24"/>
        </w:rPr>
        <w:t xml:space="preserve"> de predare</w:t>
      </w:r>
    </w:p>
    <w:p w14:paraId="0912B9A8" w14:textId="09B71AB5" w:rsidR="00CF7929" w:rsidRPr="00FA6542" w:rsidRDefault="00CF7929" w:rsidP="00A33C2C">
      <w:pPr>
        <w:spacing w:line="276" w:lineRule="auto"/>
        <w:jc w:val="both"/>
        <w:rPr>
          <w:rFonts w:asciiTheme="majorHAnsi" w:hAnsiTheme="majorHAnsi"/>
        </w:rPr>
      </w:pPr>
      <w:r w:rsidRPr="00FA6542">
        <w:rPr>
          <w:rFonts w:asciiTheme="majorHAnsi" w:hAnsiTheme="majorHAnsi"/>
          <w:b/>
        </w:rPr>
        <w:t>Art. 2.</w:t>
      </w:r>
      <w:r w:rsidRPr="00FA6542">
        <w:rPr>
          <w:rFonts w:asciiTheme="majorHAnsi" w:hAnsiTheme="majorHAnsi"/>
        </w:rPr>
        <w:t xml:space="preserve"> Durata contractului este cuprinsă între data semnării lui de către părțile contractante și data </w:t>
      </w:r>
      <w:r w:rsidR="009F69EB" w:rsidRPr="00FA6542">
        <w:rPr>
          <w:rFonts w:asciiTheme="majorHAnsi" w:hAnsiTheme="majorHAnsi"/>
        </w:rPr>
        <w:t xml:space="preserve">de 15 decembrie 2020. </w:t>
      </w:r>
    </w:p>
    <w:p w14:paraId="4D6171A1" w14:textId="2721C4FE" w:rsidR="00E91A3B" w:rsidRDefault="009F69EB" w:rsidP="00A33C2C">
      <w:pPr>
        <w:spacing w:line="276" w:lineRule="auto"/>
        <w:jc w:val="both"/>
        <w:rPr>
          <w:rFonts w:asciiTheme="majorHAnsi" w:hAnsiTheme="majorHAnsi"/>
        </w:rPr>
      </w:pPr>
      <w:r w:rsidRPr="00FA6542">
        <w:rPr>
          <w:rFonts w:asciiTheme="majorHAnsi" w:hAnsiTheme="majorHAnsi"/>
          <w:b/>
        </w:rPr>
        <w:t>Art. 3.</w:t>
      </w:r>
      <w:r w:rsidRPr="00FA6542">
        <w:rPr>
          <w:rFonts w:asciiTheme="majorHAnsi" w:hAnsiTheme="majorHAnsi"/>
        </w:rPr>
        <w:t xml:space="preserve"> </w:t>
      </w:r>
      <w:r w:rsidR="00E91A3B" w:rsidRPr="00FA6542">
        <w:rPr>
          <w:rFonts w:asciiTheme="majorHAnsi" w:hAnsiTheme="majorHAnsi"/>
        </w:rPr>
        <w:t xml:space="preserve">Termenul de predare a decontului final este </w:t>
      </w:r>
      <w:r w:rsidRPr="00FA6542">
        <w:rPr>
          <w:rFonts w:asciiTheme="majorHAnsi" w:hAnsiTheme="majorHAnsi"/>
        </w:rPr>
        <w:t xml:space="preserve">data de </w:t>
      </w:r>
      <w:r w:rsidR="00E91A3B" w:rsidRPr="00FA6542">
        <w:rPr>
          <w:rFonts w:asciiTheme="majorHAnsi" w:hAnsiTheme="majorHAnsi"/>
        </w:rPr>
        <w:t xml:space="preserve">30 noiembrie </w:t>
      </w:r>
      <w:r w:rsidRPr="00FA6542">
        <w:rPr>
          <w:rFonts w:asciiTheme="majorHAnsi" w:hAnsiTheme="majorHAnsi"/>
        </w:rPr>
        <w:t>2020 și reprezintă</w:t>
      </w:r>
      <w:r w:rsidR="00E91A3B" w:rsidRPr="00FA6542">
        <w:rPr>
          <w:rFonts w:asciiTheme="majorHAnsi" w:hAnsiTheme="majorHAnsi"/>
        </w:rPr>
        <w:t xml:space="preserve"> data prezentării de către beneficiar a documentelor justificative</w:t>
      </w:r>
      <w:r w:rsidRPr="00FA6542">
        <w:rPr>
          <w:rFonts w:asciiTheme="majorHAnsi" w:hAnsiTheme="majorHAnsi"/>
        </w:rPr>
        <w:t xml:space="preserve"> aferente ultimei tranș</w:t>
      </w:r>
      <w:r w:rsidR="00102161" w:rsidRPr="00FA6542">
        <w:rPr>
          <w:rFonts w:asciiTheme="majorHAnsi" w:hAnsiTheme="majorHAnsi"/>
        </w:rPr>
        <w:t>e</w:t>
      </w:r>
      <w:r w:rsidR="00E91A3B" w:rsidRPr="00FA6542">
        <w:rPr>
          <w:rFonts w:asciiTheme="majorHAnsi" w:hAnsiTheme="majorHAnsi"/>
        </w:rPr>
        <w:t xml:space="preserve"> în condițiile prevăzute </w:t>
      </w:r>
      <w:r w:rsidR="00E91A3B" w:rsidRPr="009121DC">
        <w:rPr>
          <w:rFonts w:asciiTheme="majorHAnsi" w:hAnsiTheme="majorHAnsi"/>
        </w:rPr>
        <w:t xml:space="preserve">de art. </w:t>
      </w:r>
      <w:r w:rsidR="00F85A96" w:rsidRPr="009121DC">
        <w:rPr>
          <w:rFonts w:asciiTheme="majorHAnsi" w:hAnsiTheme="majorHAnsi"/>
        </w:rPr>
        <w:t xml:space="preserve">8, art. </w:t>
      </w:r>
      <w:r w:rsidR="00E91A3B" w:rsidRPr="009121DC">
        <w:rPr>
          <w:rFonts w:asciiTheme="majorHAnsi" w:hAnsiTheme="majorHAnsi"/>
        </w:rPr>
        <w:t>10</w:t>
      </w:r>
      <w:r w:rsidR="00F85A96" w:rsidRPr="009121DC">
        <w:rPr>
          <w:rFonts w:asciiTheme="majorHAnsi" w:hAnsiTheme="majorHAnsi"/>
        </w:rPr>
        <w:t xml:space="preserve"> și art. 11</w:t>
      </w:r>
      <w:r w:rsidR="00E91A3B" w:rsidRPr="00FA6542">
        <w:rPr>
          <w:rFonts w:asciiTheme="majorHAnsi" w:hAnsiTheme="majorHAnsi"/>
        </w:rPr>
        <w:t xml:space="preserve"> din prezentul contract.</w:t>
      </w:r>
    </w:p>
    <w:p w14:paraId="2E690805" w14:textId="77777777" w:rsidR="00CF7929" w:rsidRPr="00A33C2C" w:rsidRDefault="00CF7929" w:rsidP="00A33C2C">
      <w:pPr>
        <w:spacing w:line="276" w:lineRule="auto"/>
        <w:jc w:val="both"/>
        <w:rPr>
          <w:rFonts w:asciiTheme="majorHAnsi" w:hAnsiTheme="majorHAnsi"/>
        </w:rPr>
      </w:pPr>
    </w:p>
    <w:p w14:paraId="0E65852E" w14:textId="77777777" w:rsidR="00CF7929" w:rsidRPr="00A33C2C" w:rsidRDefault="00CF7929" w:rsidP="00A33C2C">
      <w:pPr>
        <w:pStyle w:val="Heading5"/>
        <w:numPr>
          <w:ilvl w:val="0"/>
          <w:numId w:val="0"/>
        </w:numPr>
        <w:tabs>
          <w:tab w:val="left" w:pos="720"/>
        </w:tabs>
        <w:spacing w:line="276" w:lineRule="auto"/>
        <w:rPr>
          <w:rFonts w:asciiTheme="majorHAnsi" w:hAnsiTheme="majorHAnsi"/>
          <w:sz w:val="24"/>
        </w:rPr>
      </w:pPr>
      <w:r w:rsidRPr="00A33C2C">
        <w:rPr>
          <w:rFonts w:asciiTheme="majorHAnsi" w:hAnsiTheme="majorHAnsi"/>
          <w:sz w:val="24"/>
        </w:rPr>
        <w:t>Cap. III. Valoarea contractului</w:t>
      </w:r>
    </w:p>
    <w:p w14:paraId="67B2F59F" w14:textId="40FE0C53" w:rsidR="00CF7929" w:rsidRPr="00A33C2C" w:rsidRDefault="009F69EB" w:rsidP="00A33C2C">
      <w:pPr>
        <w:spacing w:line="276" w:lineRule="auto"/>
        <w:jc w:val="both"/>
        <w:rPr>
          <w:rFonts w:asciiTheme="majorHAnsi" w:hAnsiTheme="majorHAnsi"/>
        </w:rPr>
      </w:pPr>
      <w:r>
        <w:rPr>
          <w:rFonts w:asciiTheme="majorHAnsi" w:hAnsiTheme="majorHAnsi"/>
          <w:b/>
        </w:rPr>
        <w:t>Art. 4</w:t>
      </w:r>
      <w:r w:rsidR="00CF7929" w:rsidRPr="00A33C2C">
        <w:rPr>
          <w:rFonts w:asciiTheme="majorHAnsi" w:hAnsiTheme="majorHAnsi"/>
          <w:b/>
        </w:rPr>
        <w:t>.</w:t>
      </w:r>
      <w:r w:rsidR="00CF7929" w:rsidRPr="00A33C2C">
        <w:rPr>
          <w:rFonts w:asciiTheme="majorHAnsi" w:hAnsiTheme="majorHAnsi"/>
        </w:rPr>
        <w:t xml:space="preserve"> Valoarea contractului este de </w:t>
      </w:r>
      <w:r w:rsidR="00CF7929" w:rsidRPr="00A33C2C">
        <w:rPr>
          <w:rFonts w:asciiTheme="majorHAnsi" w:hAnsiTheme="majorHAnsi"/>
          <w:b/>
        </w:rPr>
        <w:t>________</w:t>
      </w:r>
      <w:r w:rsidR="00AC528C">
        <w:rPr>
          <w:rFonts w:asciiTheme="majorHAnsi" w:hAnsiTheme="majorHAnsi"/>
          <w:b/>
        </w:rPr>
        <w:t xml:space="preserve"> </w:t>
      </w:r>
      <w:r w:rsidR="00CF7929" w:rsidRPr="00A33C2C">
        <w:rPr>
          <w:rFonts w:asciiTheme="majorHAnsi" w:hAnsiTheme="majorHAnsi"/>
          <w:b/>
        </w:rPr>
        <w:t>lei</w:t>
      </w:r>
      <w:r w:rsidR="00A33C2C">
        <w:rPr>
          <w:rFonts w:asciiTheme="majorHAnsi" w:hAnsiTheme="majorHAnsi"/>
        </w:rPr>
        <w:t xml:space="preserve">, conform bugetului de cheltuieli prevăzut în </w:t>
      </w:r>
      <w:r w:rsidR="00A33C2C" w:rsidRPr="003D51F6">
        <w:rPr>
          <w:rFonts w:asciiTheme="majorHAnsi" w:hAnsiTheme="majorHAnsi"/>
        </w:rPr>
        <w:t xml:space="preserve">Anexa </w:t>
      </w:r>
      <w:r w:rsidR="003D51F6">
        <w:rPr>
          <w:rFonts w:asciiTheme="majorHAnsi" w:hAnsiTheme="majorHAnsi"/>
        </w:rPr>
        <w:t>3</w:t>
      </w:r>
      <w:r w:rsidR="00CF7929" w:rsidRPr="00A33C2C">
        <w:rPr>
          <w:rFonts w:asciiTheme="majorHAnsi" w:hAnsiTheme="majorHAnsi"/>
        </w:rPr>
        <w:t>, parte integrantă a prezentului contract.</w:t>
      </w:r>
    </w:p>
    <w:p w14:paraId="5785D2A4" w14:textId="51C3EE02" w:rsidR="00CF7929" w:rsidRPr="00A33C2C" w:rsidRDefault="009F69EB" w:rsidP="00A33C2C">
      <w:pPr>
        <w:spacing w:line="276" w:lineRule="auto"/>
        <w:jc w:val="both"/>
        <w:rPr>
          <w:rFonts w:asciiTheme="majorHAnsi" w:hAnsiTheme="majorHAnsi"/>
          <w:color w:val="000000"/>
        </w:rPr>
      </w:pPr>
      <w:r>
        <w:rPr>
          <w:rFonts w:asciiTheme="majorHAnsi" w:hAnsiTheme="majorHAnsi"/>
          <w:b/>
        </w:rPr>
        <w:t>Art. 5</w:t>
      </w:r>
      <w:r w:rsidR="00CF7929" w:rsidRPr="00A33C2C">
        <w:rPr>
          <w:rFonts w:asciiTheme="majorHAnsi" w:hAnsiTheme="majorHAnsi"/>
          <w:b/>
        </w:rPr>
        <w:t>.</w:t>
      </w:r>
      <w:r w:rsidR="00CF7929" w:rsidRPr="00A33C2C">
        <w:rPr>
          <w:rFonts w:asciiTheme="majorHAnsi" w:hAnsiTheme="majorHAnsi"/>
        </w:rPr>
        <w:t xml:space="preserve"> Suma reprezentând finanțarea nerambursabilă va fi virată din contul Finanțatorului cu nr.</w:t>
      </w:r>
      <w:r w:rsidR="00941F62">
        <w:rPr>
          <w:rFonts w:asciiTheme="majorHAnsi" w:hAnsiTheme="majorHAnsi"/>
        </w:rPr>
        <w:t xml:space="preserve"> </w:t>
      </w:r>
      <w:r w:rsidR="0018615B" w:rsidRPr="00A33C2C">
        <w:rPr>
          <w:rFonts w:asciiTheme="majorHAnsi" w:hAnsiTheme="majorHAnsi"/>
        </w:rPr>
        <w:t>........................................... deschis la Trezoreria Sector 4 Bucu</w:t>
      </w:r>
      <w:r w:rsidR="0018615B" w:rsidRPr="0079215E">
        <w:rPr>
          <w:rFonts w:asciiTheme="majorHAnsi" w:hAnsiTheme="majorHAnsi"/>
        </w:rPr>
        <w:t>rești</w:t>
      </w:r>
      <w:r w:rsidR="00CF7929" w:rsidRPr="0079215E">
        <w:rPr>
          <w:rFonts w:asciiTheme="majorHAnsi" w:hAnsiTheme="majorHAnsi"/>
        </w:rPr>
        <w:t xml:space="preserve"> în</w:t>
      </w:r>
      <w:r w:rsidR="00CF7929" w:rsidRPr="00A33C2C">
        <w:rPr>
          <w:rFonts w:asciiTheme="majorHAnsi" w:hAnsiTheme="majorHAnsi"/>
          <w:color w:val="000000"/>
        </w:rPr>
        <w:t xml:space="preserve"> contul Beneficiarului cu nr. </w:t>
      </w:r>
      <w:r w:rsidR="000B012F" w:rsidRPr="00A33C2C">
        <w:rPr>
          <w:rFonts w:asciiTheme="majorHAnsi" w:hAnsiTheme="majorHAnsi"/>
        </w:rPr>
        <w:t>...........................................</w:t>
      </w:r>
      <w:r w:rsidR="00CF7929" w:rsidRPr="00A33C2C">
        <w:rPr>
          <w:rFonts w:asciiTheme="majorHAnsi" w:hAnsiTheme="majorHAnsi"/>
          <w:color w:val="000000"/>
        </w:rPr>
        <w:t xml:space="preserve"> deschis la </w:t>
      </w:r>
      <w:r w:rsidR="000B012F" w:rsidRPr="00A33C2C">
        <w:rPr>
          <w:rFonts w:asciiTheme="majorHAnsi" w:hAnsiTheme="majorHAnsi"/>
        </w:rPr>
        <w:t>...........................................</w:t>
      </w:r>
      <w:r w:rsidR="00506A26">
        <w:rPr>
          <w:rFonts w:asciiTheme="majorHAnsi" w:hAnsiTheme="majorHAnsi"/>
        </w:rPr>
        <w:t>,</w:t>
      </w:r>
      <w:r w:rsidR="00CF7929" w:rsidRPr="00A33C2C">
        <w:rPr>
          <w:rFonts w:asciiTheme="majorHAnsi" w:hAnsiTheme="majorHAnsi"/>
          <w:color w:val="000000"/>
        </w:rPr>
        <w:t xml:space="preserve"> potrivit legii.</w:t>
      </w:r>
    </w:p>
    <w:p w14:paraId="43EEBD69" w14:textId="77777777" w:rsidR="00CF7929" w:rsidRPr="00A33C2C" w:rsidRDefault="00CF7929" w:rsidP="00A33C2C">
      <w:pPr>
        <w:spacing w:line="276" w:lineRule="auto"/>
        <w:jc w:val="both"/>
        <w:rPr>
          <w:rFonts w:asciiTheme="majorHAnsi" w:hAnsiTheme="majorHAnsi"/>
        </w:rPr>
      </w:pPr>
    </w:p>
    <w:p w14:paraId="38E54B33" w14:textId="77777777" w:rsidR="00CF7929" w:rsidRPr="00A33C2C" w:rsidRDefault="00CF7929" w:rsidP="00A33C2C">
      <w:pPr>
        <w:pStyle w:val="Heading1"/>
        <w:spacing w:line="276" w:lineRule="auto"/>
        <w:rPr>
          <w:rFonts w:asciiTheme="majorHAnsi" w:hAnsiTheme="majorHAnsi"/>
          <w:sz w:val="24"/>
        </w:rPr>
      </w:pPr>
      <w:r w:rsidRPr="00A33C2C">
        <w:rPr>
          <w:rFonts w:asciiTheme="majorHAnsi" w:hAnsiTheme="majorHAnsi"/>
          <w:sz w:val="24"/>
        </w:rPr>
        <w:t>Cap. IV. Modalități de plată. Decontări</w:t>
      </w:r>
    </w:p>
    <w:p w14:paraId="4F82A623" w14:textId="02A3B350" w:rsidR="00CF7929" w:rsidRPr="00A33C2C" w:rsidRDefault="00CF7929" w:rsidP="00A33C2C">
      <w:pPr>
        <w:spacing w:line="276" w:lineRule="auto"/>
        <w:jc w:val="both"/>
        <w:rPr>
          <w:rFonts w:asciiTheme="majorHAnsi" w:hAnsiTheme="majorHAnsi"/>
        </w:rPr>
      </w:pPr>
      <w:r w:rsidRPr="00A33C2C">
        <w:rPr>
          <w:rFonts w:asciiTheme="majorHAnsi" w:hAnsiTheme="majorHAnsi"/>
          <w:b/>
        </w:rPr>
        <w:t xml:space="preserve">Art. </w:t>
      </w:r>
      <w:r w:rsidR="009F69EB">
        <w:rPr>
          <w:rFonts w:asciiTheme="majorHAnsi" w:hAnsiTheme="majorHAnsi"/>
          <w:b/>
        </w:rPr>
        <w:t>6</w:t>
      </w:r>
      <w:r w:rsidRPr="00A33C2C">
        <w:rPr>
          <w:rFonts w:asciiTheme="majorHAnsi" w:hAnsiTheme="majorHAnsi"/>
          <w:b/>
        </w:rPr>
        <w:t>.</w:t>
      </w:r>
      <w:r w:rsidRPr="00A33C2C">
        <w:rPr>
          <w:rFonts w:asciiTheme="majorHAnsi" w:hAnsiTheme="majorHAnsi"/>
        </w:rPr>
        <w:t xml:space="preserve"> Suma prevăzută la art. </w:t>
      </w:r>
      <w:r w:rsidR="009F69EB">
        <w:rPr>
          <w:rFonts w:asciiTheme="majorHAnsi" w:hAnsiTheme="majorHAnsi"/>
        </w:rPr>
        <w:t>4</w:t>
      </w:r>
      <w:r w:rsidRPr="00A33C2C">
        <w:rPr>
          <w:rFonts w:asciiTheme="majorHAnsi" w:hAnsiTheme="majorHAnsi"/>
        </w:rPr>
        <w:t xml:space="preserve"> se acordă în </w:t>
      </w:r>
      <w:r w:rsidR="0018615B" w:rsidRPr="00A33C2C">
        <w:rPr>
          <w:rFonts w:asciiTheme="majorHAnsi" w:hAnsiTheme="majorHAnsi"/>
          <w:b/>
        </w:rPr>
        <w:t>3</w:t>
      </w:r>
      <w:r w:rsidRPr="00A33C2C">
        <w:rPr>
          <w:rFonts w:asciiTheme="majorHAnsi" w:hAnsiTheme="majorHAnsi"/>
          <w:b/>
        </w:rPr>
        <w:t xml:space="preserve"> tranșe</w:t>
      </w:r>
      <w:r w:rsidRPr="00A33C2C">
        <w:rPr>
          <w:rFonts w:asciiTheme="majorHAnsi" w:hAnsiTheme="majorHAnsi"/>
        </w:rPr>
        <w:t xml:space="preserve">, prin virament bancar, </w:t>
      </w:r>
      <w:r w:rsidR="00A33C2C" w:rsidRPr="00A33C2C">
        <w:rPr>
          <w:rFonts w:asciiTheme="majorHAnsi" w:hAnsiTheme="majorHAnsi"/>
        </w:rPr>
        <w:t xml:space="preserve">în raport cu faza de </w:t>
      </w:r>
      <w:r w:rsidR="00593FC9">
        <w:rPr>
          <w:rFonts w:asciiTheme="majorHAnsi" w:hAnsiTheme="majorHAnsi"/>
        </w:rPr>
        <w:t>implementare</w:t>
      </w:r>
      <w:r w:rsidR="00A33C2C" w:rsidRPr="00A33C2C">
        <w:rPr>
          <w:rFonts w:asciiTheme="majorHAnsi" w:hAnsiTheme="majorHAnsi"/>
        </w:rPr>
        <w:t xml:space="preserve"> a proiectului şi cu cheltuielile aferente</w:t>
      </w:r>
      <w:r w:rsidRPr="00A33C2C">
        <w:rPr>
          <w:rFonts w:asciiTheme="majorHAnsi" w:hAnsiTheme="majorHAnsi"/>
        </w:rPr>
        <w:t>.</w:t>
      </w:r>
    </w:p>
    <w:p w14:paraId="622C78E9" w14:textId="5EFE56C1" w:rsidR="00CF7929" w:rsidRPr="00A33C2C" w:rsidRDefault="00CF7929" w:rsidP="00A33C2C">
      <w:pPr>
        <w:spacing w:line="276" w:lineRule="auto"/>
        <w:jc w:val="both"/>
        <w:rPr>
          <w:rFonts w:asciiTheme="majorHAnsi" w:hAnsiTheme="majorHAnsi"/>
        </w:rPr>
      </w:pPr>
      <w:r w:rsidRPr="00A33C2C">
        <w:rPr>
          <w:rFonts w:asciiTheme="majorHAnsi" w:hAnsiTheme="majorHAnsi"/>
          <w:b/>
        </w:rPr>
        <w:t xml:space="preserve">Art. </w:t>
      </w:r>
      <w:r w:rsidR="009F69EB">
        <w:rPr>
          <w:rFonts w:asciiTheme="majorHAnsi" w:hAnsiTheme="majorHAnsi"/>
          <w:b/>
        </w:rPr>
        <w:t>7</w:t>
      </w:r>
      <w:r w:rsidRPr="00A33C2C">
        <w:rPr>
          <w:rFonts w:asciiTheme="majorHAnsi" w:hAnsiTheme="majorHAnsi"/>
        </w:rPr>
        <w:t xml:space="preserve">. Cuantumul și eșalonarea tranșelor se fac în baza graficului de finanțare </w:t>
      </w:r>
      <w:r w:rsidRPr="00BF5D0F">
        <w:rPr>
          <w:rFonts w:asciiTheme="majorHAnsi" w:hAnsiTheme="majorHAnsi"/>
        </w:rPr>
        <w:t xml:space="preserve">prevăzut în Anexa </w:t>
      </w:r>
      <w:r w:rsidR="00C85092" w:rsidRPr="00BF5D0F">
        <w:rPr>
          <w:rFonts w:asciiTheme="majorHAnsi" w:hAnsiTheme="majorHAnsi"/>
        </w:rPr>
        <w:t>4</w:t>
      </w:r>
      <w:r w:rsidR="00A33C2C" w:rsidRPr="00BF5D0F">
        <w:rPr>
          <w:rFonts w:asciiTheme="majorHAnsi" w:hAnsiTheme="majorHAnsi"/>
        </w:rPr>
        <w:t xml:space="preserve"> </w:t>
      </w:r>
      <w:r w:rsidRPr="00BF5D0F">
        <w:rPr>
          <w:rFonts w:asciiTheme="majorHAnsi" w:hAnsiTheme="majorHAnsi"/>
        </w:rPr>
        <w:t>la</w:t>
      </w:r>
      <w:r w:rsidRPr="00A33C2C">
        <w:rPr>
          <w:rFonts w:asciiTheme="majorHAnsi" w:hAnsiTheme="majorHAnsi"/>
        </w:rPr>
        <w:t xml:space="preserve"> prezentul contract, </w:t>
      </w:r>
      <w:r w:rsidR="00A33C2C" w:rsidRPr="00A33C2C">
        <w:rPr>
          <w:rFonts w:asciiTheme="majorHAnsi" w:hAnsiTheme="majorHAnsi"/>
        </w:rPr>
        <w:t xml:space="preserve">în funcție de etapele de realizare, prin raportare la costurile organizatorice și/sau durata și evoluția în timp a activităților cuprinse în </w:t>
      </w:r>
      <w:r w:rsidR="00593FC9">
        <w:rPr>
          <w:rFonts w:asciiTheme="majorHAnsi" w:hAnsiTheme="majorHAnsi"/>
        </w:rPr>
        <w:t>cererea</w:t>
      </w:r>
      <w:r w:rsidR="00A33C2C" w:rsidRPr="00A33C2C">
        <w:rPr>
          <w:rFonts w:asciiTheme="majorHAnsi" w:hAnsiTheme="majorHAnsi"/>
        </w:rPr>
        <w:t xml:space="preserve"> de finanțare</w:t>
      </w:r>
      <w:r w:rsidRPr="00A33C2C">
        <w:rPr>
          <w:rFonts w:asciiTheme="majorHAnsi" w:hAnsiTheme="majorHAnsi"/>
        </w:rPr>
        <w:t>.</w:t>
      </w:r>
      <w:r w:rsidR="00A33C2C" w:rsidRPr="00A33C2C">
        <w:rPr>
          <w:rFonts w:asciiTheme="majorHAnsi" w:hAnsiTheme="majorHAnsi"/>
        </w:rPr>
        <w:t xml:space="preserve"> Eliberarea tranșelor de finanțare este solicitată de beneficiar, fiind însoțită de emiterea/comunicarea unor facturi fiscale</w:t>
      </w:r>
      <w:r w:rsidR="00A33C2C" w:rsidRPr="00A33C2C">
        <w:rPr>
          <w:rStyle w:val="FootnoteReference"/>
          <w:rFonts w:asciiTheme="majorHAnsi" w:hAnsiTheme="majorHAnsi"/>
        </w:rPr>
        <w:footnoteReference w:id="2"/>
      </w:r>
      <w:r w:rsidR="00A33C2C" w:rsidRPr="00A33C2C">
        <w:rPr>
          <w:rFonts w:asciiTheme="majorHAnsi" w:hAnsiTheme="majorHAnsi"/>
        </w:rPr>
        <w:t>, întocmite în conformitate cu prevederile Codului Fiscal urmărindu-se corelarea calendarului de activități cu graficul de finanțare anexat la contract</w:t>
      </w:r>
      <w:r w:rsidR="009D49C7">
        <w:rPr>
          <w:rFonts w:asciiTheme="majorHAnsi" w:hAnsiTheme="majorHAnsi"/>
        </w:rPr>
        <w:t>.</w:t>
      </w:r>
    </w:p>
    <w:p w14:paraId="5F276792" w14:textId="6983FD81" w:rsidR="00A33C2C" w:rsidRPr="00A33C2C" w:rsidRDefault="00CF7929" w:rsidP="00A33C2C">
      <w:pPr>
        <w:pStyle w:val="BodyTextIndent2"/>
        <w:spacing w:line="276" w:lineRule="auto"/>
        <w:ind w:firstLine="0"/>
        <w:jc w:val="both"/>
        <w:rPr>
          <w:rFonts w:asciiTheme="majorHAnsi" w:hAnsiTheme="majorHAnsi"/>
          <w:sz w:val="24"/>
        </w:rPr>
      </w:pPr>
      <w:r w:rsidRPr="00A33C2C">
        <w:rPr>
          <w:rStyle w:val="al1"/>
          <w:rFonts w:asciiTheme="majorHAnsi" w:hAnsiTheme="majorHAnsi"/>
          <w:bCs w:val="0"/>
          <w:color w:val="auto"/>
          <w:sz w:val="24"/>
        </w:rPr>
        <w:t xml:space="preserve">Art. </w:t>
      </w:r>
      <w:r w:rsidR="009F69EB">
        <w:rPr>
          <w:rStyle w:val="al1"/>
          <w:rFonts w:asciiTheme="majorHAnsi" w:hAnsiTheme="majorHAnsi"/>
          <w:bCs w:val="0"/>
          <w:color w:val="auto"/>
          <w:sz w:val="24"/>
        </w:rPr>
        <w:t>8</w:t>
      </w:r>
      <w:r w:rsidRPr="00A33C2C">
        <w:rPr>
          <w:rStyle w:val="al1"/>
          <w:rFonts w:asciiTheme="majorHAnsi" w:hAnsiTheme="majorHAnsi"/>
          <w:bCs w:val="0"/>
          <w:color w:val="auto"/>
          <w:sz w:val="24"/>
        </w:rPr>
        <w:t xml:space="preserve">. </w:t>
      </w:r>
      <w:r w:rsidR="00A33C2C" w:rsidRPr="00A33C2C">
        <w:rPr>
          <w:rStyle w:val="al1"/>
          <w:rFonts w:asciiTheme="majorHAnsi" w:hAnsiTheme="majorHAnsi"/>
          <w:b w:val="0"/>
          <w:bCs w:val="0"/>
          <w:color w:val="auto"/>
          <w:sz w:val="24"/>
        </w:rPr>
        <w:t>(1)</w:t>
      </w:r>
      <w:r w:rsidR="00A33C2C" w:rsidRPr="00A33C2C">
        <w:rPr>
          <w:rStyle w:val="al1"/>
          <w:rFonts w:asciiTheme="majorHAnsi" w:hAnsiTheme="majorHAnsi"/>
          <w:bCs w:val="0"/>
          <w:color w:val="auto"/>
          <w:sz w:val="24"/>
        </w:rPr>
        <w:t xml:space="preserve"> </w:t>
      </w:r>
      <w:r w:rsidR="00A33C2C" w:rsidRPr="00A33C2C">
        <w:rPr>
          <w:rFonts w:asciiTheme="majorHAnsi" w:hAnsiTheme="majorHAnsi"/>
          <w:sz w:val="24"/>
        </w:rPr>
        <w:t xml:space="preserve">Prima tranșă de plată (până la 40% din suma solicitată) se acordă sub formă de avans, în termen de maximum </w:t>
      </w:r>
      <w:r w:rsidR="00F662EA" w:rsidRPr="00BB3DCC">
        <w:rPr>
          <w:rFonts w:asciiTheme="majorHAnsi" w:hAnsiTheme="majorHAnsi"/>
          <w:sz w:val="24"/>
        </w:rPr>
        <w:t xml:space="preserve">5 (cinci) </w:t>
      </w:r>
      <w:r w:rsidR="00A33C2C" w:rsidRPr="00BB3DCC">
        <w:rPr>
          <w:rFonts w:asciiTheme="majorHAnsi" w:hAnsiTheme="majorHAnsi"/>
          <w:sz w:val="24"/>
        </w:rPr>
        <w:t>zile</w:t>
      </w:r>
      <w:r w:rsidR="00A33C2C" w:rsidRPr="00A33C2C">
        <w:rPr>
          <w:rFonts w:asciiTheme="majorHAnsi" w:hAnsiTheme="majorHAnsi"/>
          <w:sz w:val="24"/>
        </w:rPr>
        <w:t xml:space="preserve"> lucrătoare la semnarea contractului de finanțare</w:t>
      </w:r>
      <w:r w:rsidR="006B1D77">
        <w:rPr>
          <w:rFonts w:asciiTheme="majorHAnsi" w:hAnsiTheme="majorHAnsi"/>
          <w:sz w:val="24"/>
        </w:rPr>
        <w:t>.</w:t>
      </w:r>
    </w:p>
    <w:p w14:paraId="05BD3F95" w14:textId="77777777" w:rsidR="00A33C2C" w:rsidRPr="00A33C2C" w:rsidRDefault="00A33C2C" w:rsidP="00A33C2C">
      <w:pPr>
        <w:pStyle w:val="BodyTextIndent2"/>
        <w:spacing w:line="276" w:lineRule="auto"/>
        <w:ind w:firstLine="0"/>
        <w:jc w:val="both"/>
        <w:rPr>
          <w:rFonts w:asciiTheme="majorHAnsi" w:hAnsiTheme="majorHAnsi"/>
          <w:sz w:val="24"/>
        </w:rPr>
      </w:pPr>
      <w:r w:rsidRPr="00A33C2C">
        <w:rPr>
          <w:rFonts w:asciiTheme="majorHAnsi" w:hAnsiTheme="majorHAnsi"/>
          <w:sz w:val="24"/>
        </w:rPr>
        <w:t xml:space="preserve">(2) A doua tranșă de finanțare (până la 40% din suma solicitată) se acordă după ce beneficiarul finanțării nerambursabile a prezentat INP decontul parțial (cuprinzând documentele justificative privind avansul primit la semnarea contractului: </w:t>
      </w:r>
      <w:r w:rsidRPr="00A33C2C">
        <w:rPr>
          <w:rFonts w:asciiTheme="majorHAnsi" w:hAnsiTheme="majorHAnsi"/>
          <w:i/>
          <w:sz w:val="24"/>
        </w:rPr>
        <w:t>e.g.</w:t>
      </w:r>
      <w:r w:rsidRPr="00A33C2C">
        <w:rPr>
          <w:rFonts w:asciiTheme="majorHAnsi" w:hAnsiTheme="majorHAnsi"/>
          <w:sz w:val="24"/>
        </w:rPr>
        <w:t xml:space="preserve"> contracte de execuție lucrări sau de prestări servicii, după caz, însoțite de factură/facturi, situații de lucrări, procese-verbale, rapoarte etc., după caz, întocmite conform legislației în vigoare), însoțit de un raport intermediar privind stadiul implementării proiectului, din punct de vedere fizic, financiar, inclusiv al contribuţiei beneficiarului. </w:t>
      </w:r>
    </w:p>
    <w:p w14:paraId="483CEE0D" w14:textId="075B92F3" w:rsidR="00A33C2C" w:rsidRPr="00A33C2C" w:rsidRDefault="00A33C2C" w:rsidP="00A33C2C">
      <w:pPr>
        <w:pStyle w:val="BodyTextIndent2"/>
        <w:spacing w:line="276" w:lineRule="auto"/>
        <w:ind w:firstLine="0"/>
        <w:jc w:val="both"/>
        <w:rPr>
          <w:rFonts w:asciiTheme="majorHAnsi" w:hAnsiTheme="majorHAnsi"/>
          <w:sz w:val="24"/>
        </w:rPr>
      </w:pPr>
      <w:r w:rsidRPr="00A33C2C">
        <w:rPr>
          <w:rFonts w:asciiTheme="majorHAnsi" w:hAnsiTheme="majorHAnsi"/>
          <w:sz w:val="24"/>
        </w:rPr>
        <w:t xml:space="preserve">(3) </w:t>
      </w:r>
      <w:r w:rsidRPr="00CC0CA0">
        <w:rPr>
          <w:rFonts w:asciiTheme="majorHAnsi" w:hAnsiTheme="majorHAnsi"/>
          <w:sz w:val="24"/>
        </w:rPr>
        <w:t xml:space="preserve">Ultima tranșă </w:t>
      </w:r>
      <w:r w:rsidRPr="00A33C2C">
        <w:rPr>
          <w:rFonts w:asciiTheme="majorHAnsi" w:hAnsiTheme="majorHAnsi"/>
          <w:sz w:val="24"/>
        </w:rPr>
        <w:t xml:space="preserve">(până la 20% din suma solicitată) se acordă numai după ce beneficiarul finanțării nerambursabile a prezentat ultimul decont (documentele justificative din care să rezulte plăţile efectuate corespunzător cuantumului ultimei </w:t>
      </w:r>
      <w:r w:rsidRPr="00A33C2C">
        <w:rPr>
          <w:rFonts w:asciiTheme="majorHAnsi" w:hAnsiTheme="majorHAnsi"/>
          <w:sz w:val="24"/>
        </w:rPr>
        <w:lastRenderedPageBreak/>
        <w:t xml:space="preserve">tranşe de finanţare, plus diferența până la valoarea totală a contractului, inclusiv contribuția proprie a beneficiarului), însoțit de </w:t>
      </w:r>
      <w:r w:rsidR="00F62AEB">
        <w:rPr>
          <w:rFonts w:asciiTheme="majorHAnsi" w:hAnsiTheme="majorHAnsi"/>
          <w:sz w:val="24"/>
        </w:rPr>
        <w:t xml:space="preserve">proces verbal de recepție la terminarea lucrărilor sau avizul MC/DJC, după caz, </w:t>
      </w:r>
      <w:r w:rsidRPr="00A33C2C">
        <w:rPr>
          <w:rFonts w:asciiTheme="majorHAnsi" w:hAnsiTheme="majorHAnsi"/>
          <w:sz w:val="24"/>
        </w:rPr>
        <w:t>raportul final de activitate și raportul financiar, conform Ghidului de decontare aprobat de INP.</w:t>
      </w:r>
    </w:p>
    <w:p w14:paraId="64854808" w14:textId="14A0F3C0" w:rsidR="00CF7929" w:rsidRPr="00A33C2C" w:rsidRDefault="00CF7929" w:rsidP="00A33C2C">
      <w:pPr>
        <w:spacing w:line="276" w:lineRule="auto"/>
        <w:jc w:val="both"/>
        <w:rPr>
          <w:rFonts w:asciiTheme="majorHAnsi" w:hAnsiTheme="majorHAnsi"/>
        </w:rPr>
      </w:pPr>
      <w:r w:rsidRPr="00A33C2C">
        <w:rPr>
          <w:rFonts w:asciiTheme="majorHAnsi" w:hAnsiTheme="majorHAnsi"/>
          <w:b/>
        </w:rPr>
        <w:t xml:space="preserve">Art. </w:t>
      </w:r>
      <w:r w:rsidR="009F69EB">
        <w:rPr>
          <w:rFonts w:asciiTheme="majorHAnsi" w:hAnsiTheme="majorHAnsi"/>
          <w:b/>
        </w:rPr>
        <w:t>9</w:t>
      </w:r>
      <w:r w:rsidRPr="00A33C2C">
        <w:rPr>
          <w:rFonts w:asciiTheme="majorHAnsi" w:hAnsiTheme="majorHAnsi"/>
          <w:b/>
        </w:rPr>
        <w:t>.</w:t>
      </w:r>
      <w:r w:rsidRPr="00A33C2C">
        <w:rPr>
          <w:rFonts w:asciiTheme="majorHAnsi" w:hAnsiTheme="majorHAnsi"/>
        </w:rPr>
        <w:t xml:space="preserve"> </w:t>
      </w:r>
      <w:r w:rsidR="00F27FC0" w:rsidRPr="00A33C2C">
        <w:rPr>
          <w:rFonts w:asciiTheme="majorHAnsi" w:hAnsiTheme="majorHAnsi"/>
        </w:rPr>
        <w:t xml:space="preserve">Vor fi </w:t>
      </w:r>
      <w:r w:rsidRPr="00A33C2C">
        <w:rPr>
          <w:rFonts w:asciiTheme="majorHAnsi" w:hAnsiTheme="majorHAnsi"/>
        </w:rPr>
        <w:t>acceptate spre decontare numai cheltuielile eligibile efectuate de către beneficiar în perioada executării contractului.</w:t>
      </w:r>
    </w:p>
    <w:p w14:paraId="6829368B" w14:textId="368D5BF5" w:rsidR="00CF7929" w:rsidRPr="00A33C2C" w:rsidRDefault="009F69EB" w:rsidP="00A33C2C">
      <w:pPr>
        <w:spacing w:line="276" w:lineRule="auto"/>
        <w:jc w:val="both"/>
        <w:rPr>
          <w:rFonts w:asciiTheme="majorHAnsi" w:hAnsiTheme="majorHAnsi"/>
        </w:rPr>
      </w:pPr>
      <w:r>
        <w:rPr>
          <w:rFonts w:asciiTheme="majorHAnsi" w:hAnsiTheme="majorHAnsi"/>
          <w:b/>
        </w:rPr>
        <w:t>Art. 10</w:t>
      </w:r>
      <w:r w:rsidR="00CF7929" w:rsidRPr="00A33C2C">
        <w:rPr>
          <w:rFonts w:asciiTheme="majorHAnsi" w:hAnsiTheme="majorHAnsi"/>
          <w:b/>
        </w:rPr>
        <w:t>.</w:t>
      </w:r>
      <w:r w:rsidR="00CF7929" w:rsidRPr="00A33C2C">
        <w:rPr>
          <w:rFonts w:asciiTheme="majorHAnsi" w:hAnsiTheme="majorHAnsi"/>
        </w:rPr>
        <w:t xml:space="preserve"> Pentru fiecare cheltuială efectuată, conform contractului, se vor prezenta documente justificative întocmite potrivit legislației în vigoare.</w:t>
      </w:r>
    </w:p>
    <w:p w14:paraId="101E51F5" w14:textId="449613B0" w:rsidR="00CF7929" w:rsidRPr="00A33C2C" w:rsidRDefault="009F69EB" w:rsidP="00A33C2C">
      <w:pPr>
        <w:spacing w:line="276" w:lineRule="auto"/>
        <w:jc w:val="both"/>
        <w:rPr>
          <w:rFonts w:asciiTheme="majorHAnsi" w:hAnsiTheme="majorHAnsi"/>
        </w:rPr>
      </w:pPr>
      <w:r>
        <w:rPr>
          <w:rFonts w:asciiTheme="majorHAnsi" w:hAnsiTheme="majorHAnsi"/>
          <w:b/>
        </w:rPr>
        <w:t>Art. 11</w:t>
      </w:r>
      <w:r w:rsidR="00CF7929" w:rsidRPr="00A33C2C">
        <w:rPr>
          <w:rFonts w:asciiTheme="majorHAnsi" w:hAnsiTheme="majorHAnsi"/>
          <w:b/>
        </w:rPr>
        <w:t>.</w:t>
      </w:r>
      <w:r w:rsidR="00CF7929" w:rsidRPr="00A33C2C">
        <w:rPr>
          <w:rFonts w:asciiTheme="majorHAnsi" w:hAnsiTheme="majorHAnsi"/>
        </w:rPr>
        <w:t xml:space="preserve"> Factura aferentă ultimei tranșe, documentele justificative</w:t>
      </w:r>
      <w:r w:rsidR="00F27FC0" w:rsidRPr="00A33C2C">
        <w:rPr>
          <w:rFonts w:asciiTheme="majorHAnsi" w:hAnsiTheme="majorHAnsi"/>
        </w:rPr>
        <w:t xml:space="preserve"> integrale</w:t>
      </w:r>
      <w:r w:rsidR="00CF7929" w:rsidRPr="00A33C2C">
        <w:rPr>
          <w:rFonts w:asciiTheme="majorHAnsi" w:hAnsiTheme="majorHAnsi"/>
        </w:rPr>
        <w:t xml:space="preserve">, raportul financiar </w:t>
      </w:r>
      <w:r w:rsidR="00585EE6" w:rsidRPr="00A33C2C">
        <w:rPr>
          <w:rFonts w:asciiTheme="majorHAnsi" w:hAnsiTheme="majorHAnsi"/>
        </w:rPr>
        <w:t>și</w:t>
      </w:r>
      <w:r w:rsidR="00CF7929" w:rsidRPr="00A33C2C">
        <w:rPr>
          <w:rFonts w:asciiTheme="majorHAnsi" w:hAnsiTheme="majorHAnsi"/>
        </w:rPr>
        <w:t xml:space="preserve"> raportul de activitate se transmit Finanțatorului în termen de </w:t>
      </w:r>
      <w:r w:rsidR="00CF7929" w:rsidRPr="00A33C2C">
        <w:rPr>
          <w:rFonts w:asciiTheme="majorHAnsi" w:hAnsiTheme="majorHAnsi"/>
          <w:b/>
        </w:rPr>
        <w:t>maxim</w:t>
      </w:r>
      <w:r w:rsidR="0089073E">
        <w:rPr>
          <w:rFonts w:asciiTheme="majorHAnsi" w:hAnsiTheme="majorHAnsi"/>
          <w:b/>
        </w:rPr>
        <w:t>um</w:t>
      </w:r>
      <w:r w:rsidR="00CF7929" w:rsidRPr="00A33C2C">
        <w:rPr>
          <w:rFonts w:asciiTheme="majorHAnsi" w:hAnsiTheme="majorHAnsi"/>
          <w:b/>
        </w:rPr>
        <w:t xml:space="preserve"> </w:t>
      </w:r>
      <w:r w:rsidR="00CF7929" w:rsidRPr="00A33C2C">
        <w:rPr>
          <w:rFonts w:asciiTheme="majorHAnsi" w:hAnsiTheme="majorHAnsi"/>
          <w:b/>
          <w:color w:val="000000"/>
        </w:rPr>
        <w:t>1</w:t>
      </w:r>
      <w:r w:rsidR="00847154">
        <w:rPr>
          <w:rFonts w:asciiTheme="majorHAnsi" w:hAnsiTheme="majorHAnsi"/>
          <w:b/>
          <w:color w:val="000000"/>
        </w:rPr>
        <w:t>0</w:t>
      </w:r>
      <w:r w:rsidR="00CF7929" w:rsidRPr="00A33C2C">
        <w:rPr>
          <w:rFonts w:asciiTheme="majorHAnsi" w:hAnsiTheme="majorHAnsi"/>
          <w:b/>
          <w:color w:val="000000"/>
        </w:rPr>
        <w:t xml:space="preserve"> zile calendaristice</w:t>
      </w:r>
      <w:r w:rsidR="00CF7929" w:rsidRPr="00A33C2C">
        <w:rPr>
          <w:rFonts w:asciiTheme="majorHAnsi" w:hAnsiTheme="majorHAnsi"/>
        </w:rPr>
        <w:t xml:space="preserve"> </w:t>
      </w:r>
      <w:r w:rsidR="00CF7929" w:rsidRPr="00A33C2C">
        <w:rPr>
          <w:rFonts w:asciiTheme="majorHAnsi" w:hAnsiTheme="majorHAnsi"/>
          <w:b/>
        </w:rPr>
        <w:t xml:space="preserve">de la finalizarea </w:t>
      </w:r>
      <w:r w:rsidR="00593FC9">
        <w:rPr>
          <w:rFonts w:asciiTheme="majorHAnsi" w:hAnsiTheme="majorHAnsi"/>
          <w:b/>
        </w:rPr>
        <w:t xml:space="preserve">implementării </w:t>
      </w:r>
      <w:r w:rsidR="00CF7929" w:rsidRPr="00A33C2C">
        <w:rPr>
          <w:rFonts w:asciiTheme="majorHAnsi" w:hAnsiTheme="majorHAnsi"/>
          <w:b/>
        </w:rPr>
        <w:t>proiectului</w:t>
      </w:r>
      <w:r w:rsidR="00CF7929" w:rsidRPr="00A33C2C">
        <w:rPr>
          <w:rFonts w:asciiTheme="majorHAnsi" w:hAnsiTheme="majorHAnsi"/>
        </w:rPr>
        <w:t xml:space="preserve">, </w:t>
      </w:r>
      <w:r w:rsidR="00C9439F" w:rsidRPr="00A33C2C">
        <w:rPr>
          <w:rFonts w:asciiTheme="majorHAnsi" w:hAnsiTheme="majorHAnsi"/>
        </w:rPr>
        <w:t xml:space="preserve">conform datelor înscrise în cererea de finanțare, dar nu mai târziu de </w:t>
      </w:r>
      <w:r w:rsidR="00593FC9" w:rsidRPr="004104AA">
        <w:rPr>
          <w:rFonts w:asciiTheme="majorHAnsi" w:hAnsiTheme="majorHAnsi"/>
        </w:rPr>
        <w:t>30 noiembrie</w:t>
      </w:r>
      <w:r w:rsidR="00B3358B" w:rsidRPr="004104AA">
        <w:rPr>
          <w:rFonts w:asciiTheme="majorHAnsi" w:hAnsiTheme="majorHAnsi"/>
        </w:rPr>
        <w:t xml:space="preserve"> 2020</w:t>
      </w:r>
      <w:r w:rsidR="00C9439F" w:rsidRPr="00A33C2C">
        <w:rPr>
          <w:rFonts w:asciiTheme="majorHAnsi" w:hAnsiTheme="majorHAnsi"/>
        </w:rPr>
        <w:t xml:space="preserve">. </w:t>
      </w:r>
      <w:r w:rsidR="00F27FC0" w:rsidRPr="00A33C2C">
        <w:rPr>
          <w:rFonts w:asciiTheme="majorHAnsi" w:hAnsiTheme="majorHAnsi"/>
        </w:rPr>
        <w:t>În ca</w:t>
      </w:r>
      <w:r w:rsidR="00CF7929" w:rsidRPr="00A33C2C">
        <w:rPr>
          <w:rFonts w:asciiTheme="majorHAnsi" w:hAnsiTheme="majorHAnsi"/>
        </w:rPr>
        <w:t>z contrar, din suma totală justificată de către Beneficiar, se deduc penalități</w:t>
      </w:r>
      <w:r w:rsidR="00B3358B">
        <w:rPr>
          <w:rFonts w:asciiTheme="majorHAnsi" w:hAnsiTheme="majorHAnsi"/>
        </w:rPr>
        <w:t xml:space="preserve"> de întârziere în </w:t>
      </w:r>
      <w:r w:rsidR="00B3358B" w:rsidRPr="00BB3DCC">
        <w:rPr>
          <w:rFonts w:asciiTheme="majorHAnsi" w:hAnsiTheme="majorHAnsi"/>
        </w:rPr>
        <w:t xml:space="preserve">cuantum de </w:t>
      </w:r>
      <w:r w:rsidR="00B3358B" w:rsidRPr="00BB3DCC">
        <w:rPr>
          <w:rFonts w:asciiTheme="majorHAnsi" w:hAnsiTheme="majorHAnsi"/>
          <w:b/>
          <w:bCs/>
        </w:rPr>
        <w:t>0</w:t>
      </w:r>
      <w:r w:rsidR="00B3358B" w:rsidRPr="00BB3DCC">
        <w:rPr>
          <w:rFonts w:asciiTheme="majorHAnsi" w:hAnsiTheme="majorHAnsi"/>
          <w:b/>
        </w:rPr>
        <w:t>,1</w:t>
      </w:r>
      <w:r w:rsidR="00CF7929" w:rsidRPr="00BB3DCC">
        <w:rPr>
          <w:rFonts w:asciiTheme="majorHAnsi" w:hAnsiTheme="majorHAnsi"/>
          <w:b/>
        </w:rPr>
        <w:t>%</w:t>
      </w:r>
      <w:r w:rsidR="00CF7929" w:rsidRPr="00BB3DCC">
        <w:rPr>
          <w:rFonts w:asciiTheme="majorHAnsi" w:hAnsiTheme="majorHAnsi"/>
        </w:rPr>
        <w:t xml:space="preserve"> pentru</w:t>
      </w:r>
      <w:r w:rsidR="00CF7929" w:rsidRPr="00A33C2C">
        <w:rPr>
          <w:rFonts w:asciiTheme="majorHAnsi" w:hAnsiTheme="majorHAnsi"/>
        </w:rPr>
        <w:t xml:space="preserve"> fiecare zi de întârziere.</w:t>
      </w:r>
    </w:p>
    <w:p w14:paraId="763AE736" w14:textId="242AA367" w:rsidR="00CF7929" w:rsidRPr="00A33C2C" w:rsidRDefault="009F69EB" w:rsidP="00A33C2C">
      <w:pPr>
        <w:spacing w:line="276" w:lineRule="auto"/>
        <w:jc w:val="both"/>
        <w:rPr>
          <w:rFonts w:asciiTheme="majorHAnsi" w:hAnsiTheme="majorHAnsi"/>
        </w:rPr>
      </w:pPr>
      <w:r>
        <w:rPr>
          <w:rStyle w:val="tpa1"/>
          <w:rFonts w:asciiTheme="majorHAnsi" w:hAnsiTheme="majorHAnsi"/>
          <w:b/>
        </w:rPr>
        <w:t>Art. 12</w:t>
      </w:r>
      <w:r w:rsidR="00CF7929" w:rsidRPr="00A33C2C">
        <w:rPr>
          <w:rStyle w:val="tpa1"/>
          <w:rFonts w:asciiTheme="majorHAnsi" w:hAnsiTheme="majorHAnsi"/>
          <w:b/>
        </w:rPr>
        <w:t xml:space="preserve">. </w:t>
      </w:r>
      <w:r w:rsidR="00CF7929" w:rsidRPr="00A33C2C">
        <w:rPr>
          <w:rStyle w:val="tpa1"/>
          <w:rFonts w:asciiTheme="majorHAnsi" w:hAnsiTheme="majorHAnsi"/>
        </w:rPr>
        <w:t xml:space="preserve">Documentele justificative și rapoartele de activitate se depun la </w:t>
      </w:r>
      <w:r w:rsidR="00B3358B" w:rsidRPr="00F112B2">
        <w:rPr>
          <w:rFonts w:asciiTheme="majorHAnsi" w:hAnsiTheme="majorHAnsi"/>
        </w:rPr>
        <w:t xml:space="preserve">secretariatul </w:t>
      </w:r>
      <w:r w:rsidR="00B3358B">
        <w:rPr>
          <w:rFonts w:asciiTheme="majorHAnsi" w:hAnsiTheme="majorHAnsi"/>
        </w:rPr>
        <w:t>Institutului Național al Patrimoniului</w:t>
      </w:r>
      <w:r w:rsidR="00B3358B" w:rsidRPr="00F112B2">
        <w:rPr>
          <w:rFonts w:asciiTheme="majorHAnsi" w:hAnsiTheme="majorHAnsi"/>
        </w:rPr>
        <w:t xml:space="preserve"> sau </w:t>
      </w:r>
      <w:r w:rsidR="00593FC9">
        <w:rPr>
          <w:rFonts w:asciiTheme="majorHAnsi" w:hAnsiTheme="majorHAnsi"/>
        </w:rPr>
        <w:t>se transmit</w:t>
      </w:r>
      <w:r w:rsidR="00B3358B" w:rsidRPr="00F112B2">
        <w:rPr>
          <w:rFonts w:asciiTheme="majorHAnsi" w:hAnsiTheme="majorHAnsi"/>
        </w:rPr>
        <w:t xml:space="preserve"> prin po</w:t>
      </w:r>
      <w:r w:rsidR="00B3358B" w:rsidRPr="00F112B2">
        <w:rPr>
          <w:rFonts w:asciiTheme="majorHAnsi" w:hAnsiTheme="majorHAnsi" w:cs="TimesNewRoman"/>
        </w:rPr>
        <w:t>ș</w:t>
      </w:r>
      <w:r w:rsidR="00B3358B" w:rsidRPr="00F112B2">
        <w:rPr>
          <w:rFonts w:asciiTheme="majorHAnsi" w:hAnsiTheme="majorHAnsi"/>
        </w:rPr>
        <w:t>t</w:t>
      </w:r>
      <w:r w:rsidR="00B3358B" w:rsidRPr="00F112B2">
        <w:rPr>
          <w:rFonts w:asciiTheme="majorHAnsi" w:hAnsiTheme="majorHAnsi" w:cs="TimesNewRoman"/>
        </w:rPr>
        <w:t xml:space="preserve">ă </w:t>
      </w:r>
      <w:r w:rsidR="00B3358B" w:rsidRPr="00F112B2">
        <w:rPr>
          <w:rFonts w:asciiTheme="majorHAnsi" w:hAnsiTheme="majorHAnsi"/>
        </w:rPr>
        <w:t xml:space="preserve">pe adresa: strada </w:t>
      </w:r>
      <w:r w:rsidR="00B3358B">
        <w:rPr>
          <w:rFonts w:asciiTheme="majorHAnsi" w:hAnsiTheme="majorHAnsi"/>
        </w:rPr>
        <w:t xml:space="preserve">Ienăchiță Văcărescu </w:t>
      </w:r>
      <w:r w:rsidR="00B3358B" w:rsidRPr="00B12798">
        <w:rPr>
          <w:rFonts w:asciiTheme="majorHAnsi" w:hAnsiTheme="majorHAnsi"/>
        </w:rPr>
        <w:t>nr. 16, sector 4, Bucure</w:t>
      </w:r>
      <w:r w:rsidR="00B3358B" w:rsidRPr="00B12798">
        <w:rPr>
          <w:rFonts w:asciiTheme="majorHAnsi" w:hAnsiTheme="majorHAnsi" w:cs="TimesNewRoman"/>
        </w:rPr>
        <w:t>ș</w:t>
      </w:r>
      <w:r w:rsidR="00B3358B" w:rsidRPr="00B12798">
        <w:rPr>
          <w:rFonts w:asciiTheme="majorHAnsi" w:hAnsiTheme="majorHAnsi"/>
        </w:rPr>
        <w:t>ti cod po</w:t>
      </w:r>
      <w:r w:rsidR="00B3358B" w:rsidRPr="00B12798">
        <w:rPr>
          <w:rFonts w:asciiTheme="majorHAnsi" w:hAnsiTheme="majorHAnsi" w:cs="TimesNewRoman"/>
        </w:rPr>
        <w:t>ș</w:t>
      </w:r>
      <w:r w:rsidR="00B3358B" w:rsidRPr="00B12798">
        <w:rPr>
          <w:rFonts w:asciiTheme="majorHAnsi" w:hAnsiTheme="majorHAnsi"/>
        </w:rPr>
        <w:t>tal: 040157</w:t>
      </w:r>
      <w:r w:rsidR="00CF7929" w:rsidRPr="00A33C2C">
        <w:rPr>
          <w:rStyle w:val="tpa1"/>
          <w:rFonts w:asciiTheme="majorHAnsi" w:hAnsiTheme="majorHAnsi"/>
        </w:rPr>
        <w:t xml:space="preserve">. Pe plic se va menționa </w:t>
      </w:r>
      <w:r w:rsidR="00CF7929" w:rsidRPr="00A33C2C">
        <w:rPr>
          <w:rFonts w:asciiTheme="majorHAnsi" w:hAnsiTheme="majorHAnsi"/>
        </w:rPr>
        <w:t xml:space="preserve">- </w:t>
      </w:r>
      <w:r w:rsidR="00B3358B">
        <w:rPr>
          <w:rFonts w:asciiTheme="majorHAnsi" w:hAnsiTheme="majorHAnsi"/>
          <w:i/>
        </w:rPr>
        <w:t xml:space="preserve">pentru </w:t>
      </w:r>
      <w:r w:rsidR="00BA2EB5">
        <w:rPr>
          <w:rFonts w:asciiTheme="majorHAnsi" w:hAnsiTheme="majorHAnsi"/>
          <w:i/>
        </w:rPr>
        <w:t xml:space="preserve">Timbrul monumentelor istorice </w:t>
      </w:r>
      <w:r w:rsidR="00930308">
        <w:rPr>
          <w:rFonts w:asciiTheme="majorHAnsi" w:hAnsiTheme="majorHAnsi"/>
          <w:i/>
        </w:rPr>
        <w:t>–</w:t>
      </w:r>
      <w:r w:rsidR="00BA2EB5">
        <w:rPr>
          <w:rFonts w:asciiTheme="majorHAnsi" w:hAnsiTheme="majorHAnsi"/>
          <w:i/>
        </w:rPr>
        <w:t xml:space="preserve"> 2020.</w:t>
      </w:r>
    </w:p>
    <w:p w14:paraId="4CC50032" w14:textId="77777777" w:rsidR="00CF7929" w:rsidRPr="00A33C2C" w:rsidRDefault="00CF7929" w:rsidP="00A33C2C">
      <w:pPr>
        <w:pStyle w:val="BodyTextIndent2"/>
        <w:spacing w:line="276" w:lineRule="auto"/>
        <w:ind w:firstLine="0"/>
        <w:jc w:val="both"/>
        <w:rPr>
          <w:rFonts w:asciiTheme="majorHAnsi" w:hAnsiTheme="majorHAnsi"/>
          <w:sz w:val="24"/>
        </w:rPr>
      </w:pPr>
    </w:p>
    <w:p w14:paraId="3CA5687D" w14:textId="77777777" w:rsidR="00CF7929" w:rsidRPr="00A33C2C" w:rsidRDefault="00CF7929" w:rsidP="00A33C2C">
      <w:pPr>
        <w:pStyle w:val="Heading7"/>
        <w:spacing w:before="0" w:after="0" w:line="276" w:lineRule="auto"/>
        <w:rPr>
          <w:rFonts w:asciiTheme="majorHAnsi" w:hAnsiTheme="majorHAnsi"/>
        </w:rPr>
      </w:pPr>
      <w:r w:rsidRPr="00A33C2C">
        <w:rPr>
          <w:rFonts w:asciiTheme="majorHAnsi" w:hAnsiTheme="majorHAnsi"/>
          <w:b/>
        </w:rPr>
        <w:t xml:space="preserve">Cap. V. Drepturile </w:t>
      </w:r>
      <w:r w:rsidR="00585EE6" w:rsidRPr="00A33C2C">
        <w:rPr>
          <w:rFonts w:asciiTheme="majorHAnsi" w:hAnsiTheme="majorHAnsi"/>
          <w:b/>
        </w:rPr>
        <w:t>și</w:t>
      </w:r>
      <w:r w:rsidRPr="00A33C2C">
        <w:rPr>
          <w:rFonts w:asciiTheme="majorHAnsi" w:hAnsiTheme="majorHAnsi"/>
          <w:b/>
        </w:rPr>
        <w:t xml:space="preserve"> obligațiile părților</w:t>
      </w:r>
    </w:p>
    <w:p w14:paraId="30A65396" w14:textId="1626F8F1" w:rsidR="00CF7929" w:rsidRPr="00A33C2C" w:rsidRDefault="008C0A42" w:rsidP="00A33C2C">
      <w:pPr>
        <w:spacing w:line="276" w:lineRule="auto"/>
        <w:rPr>
          <w:rFonts w:asciiTheme="majorHAnsi" w:hAnsiTheme="majorHAnsi"/>
          <w:b/>
        </w:rPr>
      </w:pPr>
      <w:r>
        <w:rPr>
          <w:rFonts w:asciiTheme="majorHAnsi" w:hAnsiTheme="majorHAnsi"/>
          <w:b/>
        </w:rPr>
        <w:t>Art. 13</w:t>
      </w:r>
      <w:r w:rsidR="00CF7929" w:rsidRPr="00A33C2C">
        <w:rPr>
          <w:rFonts w:asciiTheme="majorHAnsi" w:hAnsiTheme="majorHAnsi"/>
          <w:b/>
        </w:rPr>
        <w:t xml:space="preserve">. Drepturile </w:t>
      </w:r>
      <w:r w:rsidR="00585EE6" w:rsidRPr="00A33C2C">
        <w:rPr>
          <w:rFonts w:asciiTheme="majorHAnsi" w:hAnsiTheme="majorHAnsi"/>
          <w:b/>
        </w:rPr>
        <w:t>și</w:t>
      </w:r>
      <w:r w:rsidR="00CF7929" w:rsidRPr="00A33C2C">
        <w:rPr>
          <w:rFonts w:asciiTheme="majorHAnsi" w:hAnsiTheme="majorHAnsi"/>
          <w:b/>
        </w:rPr>
        <w:t xml:space="preserve"> obligațiile FINANŢATORULUI:</w:t>
      </w:r>
    </w:p>
    <w:p w14:paraId="77E1629A" w14:textId="77777777" w:rsidR="00CF7929" w:rsidRPr="00A33C2C" w:rsidRDefault="00CF7929" w:rsidP="00A33C2C">
      <w:pPr>
        <w:spacing w:line="276" w:lineRule="auto"/>
        <w:jc w:val="both"/>
        <w:rPr>
          <w:rFonts w:asciiTheme="majorHAnsi" w:hAnsiTheme="majorHAnsi"/>
        </w:rPr>
      </w:pPr>
      <w:r w:rsidRPr="00A33C2C">
        <w:rPr>
          <w:rFonts w:asciiTheme="majorHAnsi" w:hAnsiTheme="majorHAnsi"/>
        </w:rPr>
        <w:t xml:space="preserve">a) </w:t>
      </w:r>
      <w:r w:rsidRPr="00A33C2C">
        <w:rPr>
          <w:rFonts w:asciiTheme="majorHAnsi" w:hAnsiTheme="majorHAnsi"/>
          <w:lang w:eastAsia="ro-RO"/>
        </w:rPr>
        <w:t xml:space="preserve">Are dreptul să modifice cuantumul finanțării alocate sau să rezilieze prezentul contract dacă Beneficiarul comunică date, informații sau înscrisuri false ori eronate, precum </w:t>
      </w:r>
      <w:r w:rsidR="00585EE6" w:rsidRPr="00A33C2C">
        <w:rPr>
          <w:rFonts w:asciiTheme="majorHAnsi" w:hAnsiTheme="majorHAnsi"/>
          <w:lang w:eastAsia="ro-RO"/>
        </w:rPr>
        <w:t>și</w:t>
      </w:r>
      <w:r w:rsidRPr="00A33C2C">
        <w:rPr>
          <w:rFonts w:asciiTheme="majorHAnsi" w:hAnsiTheme="majorHAnsi"/>
          <w:lang w:eastAsia="ro-RO"/>
        </w:rPr>
        <w:t xml:space="preserve"> în cazul neîndeplinirii sau îndeplinirii necorespunzătoare a obligațiilor contractuale asumate de către Beneficiar</w:t>
      </w:r>
      <w:r w:rsidRPr="00A33C2C">
        <w:rPr>
          <w:rFonts w:asciiTheme="majorHAnsi" w:hAnsiTheme="majorHAnsi"/>
        </w:rPr>
        <w:t>;</w:t>
      </w:r>
    </w:p>
    <w:p w14:paraId="1C90A83B" w14:textId="77777777" w:rsidR="00CF7929" w:rsidRPr="00A33C2C" w:rsidRDefault="00CF7929" w:rsidP="00A33C2C">
      <w:pPr>
        <w:spacing w:line="276" w:lineRule="auto"/>
        <w:jc w:val="both"/>
        <w:rPr>
          <w:rFonts w:asciiTheme="majorHAnsi" w:hAnsiTheme="majorHAnsi"/>
          <w:lang w:eastAsia="ro-RO"/>
        </w:rPr>
      </w:pPr>
      <w:r w:rsidRPr="00A33C2C">
        <w:rPr>
          <w:rFonts w:asciiTheme="majorHAnsi" w:hAnsiTheme="majorHAnsi"/>
          <w:lang w:eastAsia="ro-RO"/>
        </w:rPr>
        <w:t xml:space="preserve">b) Finanțatorul are dreptul de a recupera de la Beneficiar fondurile utilizate de acesta pentru acoperirea unor cheltuieli neeligibile, la care se vor adăuga penalități de întârziere </w:t>
      </w:r>
      <w:r w:rsidRPr="00BB3DCC">
        <w:rPr>
          <w:rFonts w:asciiTheme="majorHAnsi" w:hAnsiTheme="majorHAnsi"/>
          <w:lang w:eastAsia="ro-RO"/>
        </w:rPr>
        <w:t xml:space="preserve">de </w:t>
      </w:r>
      <w:r w:rsidR="00F01DBE" w:rsidRPr="00BB3DCC">
        <w:rPr>
          <w:rFonts w:asciiTheme="majorHAnsi" w:hAnsiTheme="majorHAnsi"/>
          <w:b/>
          <w:lang w:eastAsia="ro-RO"/>
        </w:rPr>
        <w:t>0,1</w:t>
      </w:r>
      <w:r w:rsidRPr="00BB3DCC">
        <w:rPr>
          <w:rFonts w:asciiTheme="majorHAnsi" w:hAnsiTheme="majorHAnsi"/>
          <w:b/>
          <w:lang w:eastAsia="ro-RO"/>
        </w:rPr>
        <w:t>%</w:t>
      </w:r>
      <w:r w:rsidRPr="00A33C2C">
        <w:rPr>
          <w:rFonts w:asciiTheme="majorHAnsi" w:hAnsiTheme="majorHAnsi"/>
          <w:b/>
          <w:lang w:eastAsia="ro-RO"/>
        </w:rPr>
        <w:t xml:space="preserve"> pe zi</w:t>
      </w:r>
      <w:r w:rsidRPr="00A33C2C">
        <w:rPr>
          <w:rFonts w:asciiTheme="majorHAnsi" w:hAnsiTheme="majorHAnsi"/>
          <w:lang w:eastAsia="ro-RO"/>
        </w:rPr>
        <w:t xml:space="preserve"> aplicate la sumele respective, calculate de la data acordării până la data recuperării lor;</w:t>
      </w:r>
    </w:p>
    <w:p w14:paraId="7492A3B1" w14:textId="77777777" w:rsidR="00CF7929" w:rsidRPr="00A33C2C" w:rsidRDefault="00CF7929" w:rsidP="00A33C2C">
      <w:pPr>
        <w:spacing w:line="276" w:lineRule="auto"/>
        <w:jc w:val="both"/>
        <w:rPr>
          <w:rFonts w:asciiTheme="majorHAnsi" w:hAnsiTheme="majorHAnsi"/>
          <w:lang w:eastAsia="ro-RO"/>
        </w:rPr>
      </w:pPr>
      <w:r w:rsidRPr="00A33C2C">
        <w:rPr>
          <w:rFonts w:asciiTheme="majorHAnsi" w:hAnsiTheme="majorHAnsi"/>
        </w:rPr>
        <w:t xml:space="preserve">c) În cazul în care Beneficiarul nu transmite documentele justificative în termen de </w:t>
      </w:r>
      <w:r w:rsidRPr="00A33C2C">
        <w:rPr>
          <w:rFonts w:asciiTheme="majorHAnsi" w:hAnsiTheme="majorHAnsi"/>
          <w:b/>
        </w:rPr>
        <w:t xml:space="preserve">10 zile lucrătoare </w:t>
      </w:r>
      <w:r w:rsidRPr="00A33C2C">
        <w:rPr>
          <w:rFonts w:asciiTheme="majorHAnsi" w:hAnsiTheme="majorHAnsi"/>
        </w:rPr>
        <w:t xml:space="preserve">de la data expirării termenului prevăzut la art. 10, </w:t>
      </w:r>
      <w:r w:rsidRPr="00A33C2C">
        <w:rPr>
          <w:rFonts w:asciiTheme="majorHAnsi" w:hAnsiTheme="majorHAnsi"/>
          <w:b/>
        </w:rPr>
        <w:t>contractul se consideră reziliat de drept,</w:t>
      </w:r>
      <w:r w:rsidRPr="00A33C2C">
        <w:rPr>
          <w:rFonts w:asciiTheme="majorHAnsi" w:hAnsiTheme="majorHAnsi"/>
        </w:rPr>
        <w:t xml:space="preserve"> iar Finanțatorul are dreptul să solicite restituirea integrală a sumelor primite de Beneficiar, la care se adaugă dobânda legală, calculată la suma acordată, în ra</w:t>
      </w:r>
      <w:r w:rsidR="00F01DBE">
        <w:rPr>
          <w:rFonts w:asciiTheme="majorHAnsi" w:hAnsiTheme="majorHAnsi"/>
        </w:rPr>
        <w:t>port de data încasării acesteia.</w:t>
      </w:r>
    </w:p>
    <w:p w14:paraId="389EA959" w14:textId="19FD6893" w:rsidR="00CF7929" w:rsidRPr="00A33C2C" w:rsidRDefault="00CF7929" w:rsidP="00A33C2C">
      <w:pPr>
        <w:spacing w:line="276" w:lineRule="auto"/>
        <w:jc w:val="both"/>
        <w:rPr>
          <w:rFonts w:asciiTheme="majorHAnsi" w:hAnsiTheme="majorHAnsi"/>
        </w:rPr>
      </w:pPr>
      <w:r w:rsidRPr="00A33C2C">
        <w:rPr>
          <w:rFonts w:asciiTheme="majorHAnsi" w:hAnsiTheme="majorHAnsi"/>
        </w:rPr>
        <w:t>d) În absența dovezii, la momentul decontului, a contri</w:t>
      </w:r>
      <w:r w:rsidR="00F01DBE">
        <w:rPr>
          <w:rFonts w:asciiTheme="majorHAnsi" w:hAnsiTheme="majorHAnsi"/>
        </w:rPr>
        <w:t xml:space="preserve">buției Beneficiarului de </w:t>
      </w:r>
      <w:r w:rsidR="00F01DBE" w:rsidRPr="00F01DBE">
        <w:rPr>
          <w:rFonts w:asciiTheme="majorHAnsi" w:hAnsiTheme="majorHAnsi"/>
          <w:b/>
        </w:rPr>
        <w:t>minimum 1</w:t>
      </w:r>
      <w:r w:rsidRPr="00F01DBE">
        <w:rPr>
          <w:rFonts w:asciiTheme="majorHAnsi" w:hAnsiTheme="majorHAnsi"/>
          <w:b/>
        </w:rPr>
        <w:t>0%</w:t>
      </w:r>
      <w:r w:rsidR="00F85A96">
        <w:rPr>
          <w:rFonts w:asciiTheme="majorHAnsi" w:hAnsiTheme="majorHAnsi"/>
        </w:rPr>
        <w:t xml:space="preserve"> din valoarea totală a</w:t>
      </w:r>
      <w:r w:rsidR="00930308">
        <w:rPr>
          <w:rFonts w:asciiTheme="majorHAnsi" w:hAnsiTheme="majorHAnsi"/>
        </w:rPr>
        <w:t xml:space="preserve"> finanţării acordate prin TMI</w:t>
      </w:r>
      <w:r w:rsidR="00930308">
        <w:rPr>
          <w:rStyle w:val="CommentReference"/>
        </w:rPr>
        <w:t>,</w:t>
      </w:r>
      <w:r w:rsidRPr="00A33C2C">
        <w:rPr>
          <w:rFonts w:asciiTheme="majorHAnsi" w:hAnsiTheme="majorHAnsi"/>
        </w:rPr>
        <w:t xml:space="preserve"> </w:t>
      </w:r>
      <w:r w:rsidRPr="00A33C2C">
        <w:rPr>
          <w:rFonts w:asciiTheme="majorHAnsi" w:hAnsiTheme="majorHAnsi"/>
          <w:b/>
        </w:rPr>
        <w:t>contractul se consideră reziliat de drept</w:t>
      </w:r>
      <w:r w:rsidRPr="00A33C2C">
        <w:rPr>
          <w:rFonts w:asciiTheme="majorHAnsi" w:hAnsiTheme="majorHAnsi"/>
        </w:rPr>
        <w:t>, iar Finanțatorul are dreptul să solicite restituirea integrală a sumelor primite de Beneficiar, la care se adaugă dobânda legală, calculată la suma acord</w:t>
      </w:r>
      <w:r w:rsidR="00F01DBE">
        <w:rPr>
          <w:rFonts w:asciiTheme="majorHAnsi" w:hAnsiTheme="majorHAnsi"/>
        </w:rPr>
        <w:t xml:space="preserve">ată, în raport de data încasării </w:t>
      </w:r>
      <w:r w:rsidRPr="00A33C2C">
        <w:rPr>
          <w:rFonts w:asciiTheme="majorHAnsi" w:hAnsiTheme="majorHAnsi"/>
        </w:rPr>
        <w:t>acesteia.</w:t>
      </w:r>
    </w:p>
    <w:p w14:paraId="39D39279" w14:textId="29358F88" w:rsidR="004465A6" w:rsidRPr="00A33C2C" w:rsidRDefault="004465A6" w:rsidP="00A33C2C">
      <w:pPr>
        <w:spacing w:line="276" w:lineRule="auto"/>
        <w:jc w:val="both"/>
        <w:rPr>
          <w:rFonts w:asciiTheme="majorHAnsi" w:hAnsiTheme="majorHAnsi"/>
        </w:rPr>
      </w:pPr>
      <w:r w:rsidRPr="00A33C2C">
        <w:rPr>
          <w:rFonts w:asciiTheme="majorHAnsi" w:hAnsiTheme="majorHAnsi"/>
        </w:rPr>
        <w:t xml:space="preserve">e) În cazul promovării necorespunzătoare a rolului/calității Finanțatorului în cadrul proiectului, conform obligațiilor asumate de Beneficiar la art. 13, lit. g)-h), să rețină/deducă un procent de </w:t>
      </w:r>
      <w:r w:rsidR="00F01DBE" w:rsidRPr="00935EC0">
        <w:rPr>
          <w:rFonts w:asciiTheme="majorHAnsi" w:hAnsiTheme="majorHAnsi"/>
          <w:b/>
        </w:rPr>
        <w:t>5</w:t>
      </w:r>
      <w:r w:rsidRPr="00935EC0">
        <w:rPr>
          <w:rFonts w:asciiTheme="majorHAnsi" w:hAnsiTheme="majorHAnsi"/>
          <w:b/>
        </w:rPr>
        <w:t>%</w:t>
      </w:r>
      <w:r w:rsidRPr="00A33C2C">
        <w:rPr>
          <w:rFonts w:asciiTheme="majorHAnsi" w:hAnsiTheme="majorHAnsi"/>
        </w:rPr>
        <w:t xml:space="preserve"> din valoarea finanțării acordate</w:t>
      </w:r>
      <w:r w:rsidRPr="00A33C2C">
        <w:rPr>
          <w:rFonts w:asciiTheme="majorHAnsi" w:hAnsiTheme="majorHAnsi"/>
          <w:lang w:val="en-US"/>
        </w:rPr>
        <w:t>;</w:t>
      </w:r>
    </w:p>
    <w:p w14:paraId="04A70F51" w14:textId="28165F24" w:rsidR="00CF7929" w:rsidRPr="00A33C2C" w:rsidRDefault="004465A6" w:rsidP="00A33C2C">
      <w:pPr>
        <w:spacing w:line="276" w:lineRule="auto"/>
        <w:jc w:val="both"/>
        <w:rPr>
          <w:rFonts w:asciiTheme="majorHAnsi" w:hAnsiTheme="majorHAnsi"/>
        </w:rPr>
      </w:pPr>
      <w:r w:rsidRPr="00A33C2C">
        <w:rPr>
          <w:rFonts w:asciiTheme="majorHAnsi" w:hAnsiTheme="majorHAnsi"/>
        </w:rPr>
        <w:lastRenderedPageBreak/>
        <w:t>f</w:t>
      </w:r>
      <w:r w:rsidR="00CF7929" w:rsidRPr="00A33C2C">
        <w:rPr>
          <w:rFonts w:asciiTheme="majorHAnsi" w:hAnsiTheme="majorHAnsi"/>
        </w:rPr>
        <w:t>) Finanțatorul are obligația să asigure finanțarea cheltuielilor aferente proiectului</w:t>
      </w:r>
      <w:r w:rsidR="00C9439F" w:rsidRPr="00A33C2C">
        <w:rPr>
          <w:rFonts w:asciiTheme="majorHAnsi" w:hAnsiTheme="majorHAnsi"/>
          <w:lang w:eastAsia="ro-RO"/>
        </w:rPr>
        <w:t xml:space="preserve"> </w:t>
      </w:r>
      <w:r w:rsidR="00F27FC0" w:rsidRPr="00BF5DE3">
        <w:rPr>
          <w:rFonts w:asciiTheme="majorHAnsi" w:hAnsiTheme="majorHAnsi"/>
          <w:lang w:eastAsia="ro-RO"/>
        </w:rPr>
        <w:t>..........................................</w:t>
      </w:r>
      <w:r w:rsidR="00C27C16" w:rsidRPr="00BF5DE3">
        <w:rPr>
          <w:rFonts w:asciiTheme="majorHAnsi" w:hAnsiTheme="majorHAnsi"/>
          <w:lang w:eastAsia="ro-RO"/>
        </w:rPr>
        <w:t xml:space="preserve"> </w:t>
      </w:r>
      <w:r w:rsidR="00CF7929" w:rsidRPr="00A33C2C">
        <w:rPr>
          <w:rFonts w:asciiTheme="majorHAnsi" w:hAnsiTheme="majorHAnsi"/>
        </w:rPr>
        <w:t xml:space="preserve">cu suma prevăzută la art. </w:t>
      </w:r>
      <w:r w:rsidR="00913A7E">
        <w:rPr>
          <w:rFonts w:asciiTheme="majorHAnsi" w:hAnsiTheme="majorHAnsi"/>
        </w:rPr>
        <w:t>4</w:t>
      </w:r>
      <w:r w:rsidR="00CF7929" w:rsidRPr="00A33C2C">
        <w:rPr>
          <w:rFonts w:asciiTheme="majorHAnsi" w:hAnsiTheme="majorHAnsi"/>
        </w:rPr>
        <w:t>, conform prevederilor prezentului contract.</w:t>
      </w:r>
    </w:p>
    <w:p w14:paraId="1803445C" w14:textId="301B3CEC" w:rsidR="00CF7929" w:rsidRPr="00A33C2C" w:rsidRDefault="004465A6" w:rsidP="00A33C2C">
      <w:pPr>
        <w:spacing w:line="276" w:lineRule="auto"/>
        <w:jc w:val="both"/>
        <w:rPr>
          <w:rFonts w:asciiTheme="majorHAnsi" w:hAnsiTheme="majorHAnsi"/>
        </w:rPr>
      </w:pPr>
      <w:r w:rsidRPr="00A33C2C">
        <w:rPr>
          <w:rFonts w:asciiTheme="majorHAnsi" w:hAnsiTheme="majorHAnsi"/>
        </w:rPr>
        <w:t>g</w:t>
      </w:r>
      <w:r w:rsidR="00CF7929" w:rsidRPr="00A33C2C">
        <w:rPr>
          <w:rFonts w:asciiTheme="majorHAnsi" w:hAnsiTheme="majorHAnsi"/>
        </w:rPr>
        <w:t>)</w:t>
      </w:r>
      <w:r w:rsidR="00F01DBE">
        <w:rPr>
          <w:rFonts w:asciiTheme="majorHAnsi" w:hAnsiTheme="majorHAnsi"/>
        </w:rPr>
        <w:t xml:space="preserve"> Institutul Național al Patrimoniului</w:t>
      </w:r>
      <w:r w:rsidR="00CF7929" w:rsidRPr="00A33C2C">
        <w:rPr>
          <w:rFonts w:asciiTheme="majorHAnsi" w:hAnsiTheme="majorHAnsi"/>
        </w:rPr>
        <w:t xml:space="preserve"> se oblig</w:t>
      </w:r>
      <w:r w:rsidR="00F27FC0" w:rsidRPr="00A33C2C">
        <w:rPr>
          <w:rFonts w:asciiTheme="majorHAnsi" w:hAnsiTheme="majorHAnsi"/>
        </w:rPr>
        <w:t xml:space="preserve">ă </w:t>
      </w:r>
      <w:r w:rsidR="00CF7929" w:rsidRPr="00A33C2C">
        <w:rPr>
          <w:rFonts w:asciiTheme="majorHAnsi" w:hAnsiTheme="majorHAnsi"/>
        </w:rPr>
        <w:t xml:space="preserve">ca, pe toate documentele </w:t>
      </w:r>
      <w:r w:rsidR="00F01DBE">
        <w:rPr>
          <w:rFonts w:asciiTheme="majorHAnsi" w:hAnsiTheme="majorHAnsi"/>
        </w:rPr>
        <w:t>justificative (</w:t>
      </w:r>
      <w:r w:rsidR="00CF7929" w:rsidRPr="00A33C2C">
        <w:rPr>
          <w:rFonts w:asciiTheme="majorHAnsi" w:hAnsiTheme="majorHAnsi"/>
        </w:rPr>
        <w:t xml:space="preserve">originale) emise de furnizorii de servicii </w:t>
      </w:r>
      <w:r w:rsidR="008E25B5">
        <w:rPr>
          <w:rFonts w:asciiTheme="majorHAnsi" w:hAnsiTheme="majorHAnsi"/>
        </w:rPr>
        <w:t>ș</w:t>
      </w:r>
      <w:r w:rsidR="00CF7929" w:rsidRPr="00A33C2C">
        <w:rPr>
          <w:rFonts w:asciiTheme="majorHAnsi" w:hAnsiTheme="majorHAnsi"/>
        </w:rPr>
        <w:t xml:space="preserve">i decontate de </w:t>
      </w:r>
      <w:r w:rsidR="0018615B" w:rsidRPr="00A33C2C">
        <w:rPr>
          <w:rFonts w:asciiTheme="majorHAnsi" w:hAnsiTheme="majorHAnsi"/>
        </w:rPr>
        <w:t>INP</w:t>
      </w:r>
      <w:r w:rsidR="009F5BF2">
        <w:rPr>
          <w:rFonts w:asciiTheme="majorHAnsi" w:hAnsiTheme="majorHAnsi"/>
        </w:rPr>
        <w:t>,</w:t>
      </w:r>
      <w:r w:rsidR="00CF7929" w:rsidRPr="00A33C2C">
        <w:rPr>
          <w:rFonts w:asciiTheme="majorHAnsi" w:hAnsiTheme="majorHAnsi"/>
        </w:rPr>
        <w:t xml:space="preserve"> să aplice ștampila, care va conține mențiunea </w:t>
      </w:r>
      <w:r w:rsidR="008E25B5">
        <w:rPr>
          <w:rFonts w:asciiTheme="majorHAnsi" w:hAnsiTheme="majorHAnsi"/>
          <w:i/>
        </w:rPr>
        <w:t>„</w:t>
      </w:r>
      <w:r w:rsidR="00CF7929" w:rsidRPr="00A33C2C">
        <w:rPr>
          <w:rFonts w:asciiTheme="majorHAnsi" w:hAnsiTheme="majorHAnsi"/>
          <w:i/>
        </w:rPr>
        <w:t xml:space="preserve">Decontat </w:t>
      </w:r>
      <w:r w:rsidR="0018615B" w:rsidRPr="00A33C2C">
        <w:rPr>
          <w:rFonts w:asciiTheme="majorHAnsi" w:hAnsiTheme="majorHAnsi"/>
          <w:i/>
        </w:rPr>
        <w:t>INP</w:t>
      </w:r>
      <w:r w:rsidR="00CF7929" w:rsidRPr="00A33C2C">
        <w:rPr>
          <w:rFonts w:asciiTheme="majorHAnsi" w:hAnsiTheme="majorHAnsi"/>
          <w:i/>
        </w:rPr>
        <w:t xml:space="preserve"> suma de ………..lei.</w:t>
      </w:r>
      <w:r w:rsidR="00CF7929" w:rsidRPr="00A33C2C">
        <w:rPr>
          <w:rFonts w:asciiTheme="majorHAnsi" w:hAnsiTheme="majorHAnsi"/>
          <w:i/>
          <w:lang w:val="en-US"/>
        </w:rPr>
        <w:t>”</w:t>
      </w:r>
    </w:p>
    <w:p w14:paraId="50623E29" w14:textId="61AAD367" w:rsidR="00C9439F" w:rsidRPr="00F01DBE" w:rsidRDefault="004465A6" w:rsidP="00A33C2C">
      <w:pPr>
        <w:spacing w:line="276" w:lineRule="auto"/>
        <w:jc w:val="both"/>
        <w:rPr>
          <w:rFonts w:asciiTheme="majorHAnsi" w:hAnsiTheme="majorHAnsi"/>
          <w:b/>
        </w:rPr>
      </w:pPr>
      <w:r w:rsidRPr="00A33C2C">
        <w:rPr>
          <w:rFonts w:asciiTheme="majorHAnsi" w:hAnsiTheme="majorHAnsi"/>
        </w:rPr>
        <w:t>h</w:t>
      </w:r>
      <w:r w:rsidR="00F01DBE">
        <w:rPr>
          <w:rFonts w:asciiTheme="majorHAnsi" w:hAnsiTheme="majorHAnsi"/>
        </w:rPr>
        <w:t xml:space="preserve">) </w:t>
      </w:r>
      <w:r w:rsidR="00F01DBE" w:rsidRPr="00F01DBE">
        <w:rPr>
          <w:rFonts w:asciiTheme="majorHAnsi" w:hAnsiTheme="majorHAnsi"/>
        </w:rPr>
        <w:t xml:space="preserve">În cazul nerespectării culpabile a prevederilor și </w:t>
      </w:r>
      <w:r w:rsidR="00BA7EE7" w:rsidRPr="00F01DBE">
        <w:rPr>
          <w:rFonts w:asciiTheme="majorHAnsi" w:hAnsiTheme="majorHAnsi"/>
        </w:rPr>
        <w:t>termenelor din</w:t>
      </w:r>
      <w:r w:rsidR="00C9439F" w:rsidRPr="00F01DBE">
        <w:rPr>
          <w:rFonts w:asciiTheme="majorHAnsi" w:hAnsiTheme="majorHAnsi"/>
        </w:rPr>
        <w:t xml:space="preserve"> prezentul contract, Finanțatorul are dreptul de a declara Beneficiarul neeligibil pentru a participa la sesiunile de finanțare nerambursabilă pentru proiecte </w:t>
      </w:r>
      <w:r w:rsidR="00F01DBE" w:rsidRPr="00F01DBE">
        <w:rPr>
          <w:rFonts w:asciiTheme="majorHAnsi" w:hAnsiTheme="majorHAnsi"/>
          <w:bCs/>
        </w:rPr>
        <w:t>care au ca scop protejarea şi promovarea monumentelor istorice</w:t>
      </w:r>
      <w:r w:rsidR="00F01DBE" w:rsidRPr="00F01DBE">
        <w:rPr>
          <w:rFonts w:asciiTheme="majorHAnsi" w:hAnsiTheme="majorHAnsi"/>
        </w:rPr>
        <w:t xml:space="preserve"> </w:t>
      </w:r>
      <w:r w:rsidR="00C9439F" w:rsidRPr="00F01DBE">
        <w:rPr>
          <w:rFonts w:asciiTheme="majorHAnsi" w:hAnsiTheme="majorHAnsi"/>
        </w:rPr>
        <w:t xml:space="preserve">organizate de </w:t>
      </w:r>
      <w:r w:rsidR="0018615B" w:rsidRPr="00F01DBE">
        <w:rPr>
          <w:rFonts w:asciiTheme="majorHAnsi" w:hAnsiTheme="majorHAnsi"/>
        </w:rPr>
        <w:t>INP</w:t>
      </w:r>
      <w:r w:rsidR="00F01DBE" w:rsidRPr="00F01DBE">
        <w:rPr>
          <w:rFonts w:asciiTheme="majorHAnsi" w:hAnsiTheme="majorHAnsi"/>
        </w:rPr>
        <w:t xml:space="preserve"> în următorii </w:t>
      </w:r>
      <w:r w:rsidR="00F01DBE" w:rsidRPr="00F01DBE">
        <w:rPr>
          <w:rFonts w:asciiTheme="majorHAnsi" w:hAnsiTheme="majorHAnsi"/>
          <w:b/>
        </w:rPr>
        <w:t>2</w:t>
      </w:r>
      <w:r w:rsidR="009F5BF2">
        <w:rPr>
          <w:rFonts w:asciiTheme="majorHAnsi" w:hAnsiTheme="majorHAnsi"/>
          <w:b/>
        </w:rPr>
        <w:t xml:space="preserve"> </w:t>
      </w:r>
      <w:r w:rsidR="00F01DBE" w:rsidRPr="00F01DBE">
        <w:rPr>
          <w:rFonts w:asciiTheme="majorHAnsi" w:hAnsiTheme="majorHAnsi"/>
          <w:b/>
        </w:rPr>
        <w:t>(doi) ani.</w:t>
      </w:r>
    </w:p>
    <w:p w14:paraId="63F78255" w14:textId="77777777" w:rsidR="00F01DBE" w:rsidRPr="00A33C2C" w:rsidRDefault="00F01DBE" w:rsidP="00A33C2C">
      <w:pPr>
        <w:spacing w:line="276" w:lineRule="auto"/>
        <w:jc w:val="both"/>
        <w:rPr>
          <w:rFonts w:asciiTheme="majorHAnsi" w:hAnsiTheme="majorHAnsi"/>
        </w:rPr>
      </w:pPr>
    </w:p>
    <w:p w14:paraId="294FF61C" w14:textId="6199130E" w:rsidR="00CF7929" w:rsidRPr="00A33C2C" w:rsidRDefault="008C0A42" w:rsidP="00A33C2C">
      <w:pPr>
        <w:pStyle w:val="Heading8"/>
        <w:spacing w:before="0" w:after="0" w:line="276" w:lineRule="auto"/>
        <w:rPr>
          <w:rFonts w:asciiTheme="majorHAnsi" w:hAnsiTheme="majorHAnsi"/>
          <w:b/>
          <w:i w:val="0"/>
        </w:rPr>
      </w:pPr>
      <w:r>
        <w:rPr>
          <w:rFonts w:asciiTheme="majorHAnsi" w:hAnsiTheme="majorHAnsi"/>
          <w:b/>
          <w:i w:val="0"/>
        </w:rPr>
        <w:t>Art. 14</w:t>
      </w:r>
      <w:r w:rsidR="00CF7929" w:rsidRPr="00A33C2C">
        <w:rPr>
          <w:rFonts w:asciiTheme="majorHAnsi" w:hAnsiTheme="majorHAnsi"/>
          <w:b/>
          <w:i w:val="0"/>
        </w:rPr>
        <w:t>. Drepturile şi obligațiile BENEFICIARULUI:</w:t>
      </w:r>
    </w:p>
    <w:p w14:paraId="7BA153FB" w14:textId="77777777" w:rsidR="00AF59D8" w:rsidRPr="00AF59D8" w:rsidRDefault="00CF7929" w:rsidP="00A33C2C">
      <w:pPr>
        <w:spacing w:line="276" w:lineRule="auto"/>
        <w:jc w:val="both"/>
        <w:rPr>
          <w:rFonts w:asciiTheme="majorHAnsi" w:hAnsiTheme="majorHAnsi"/>
        </w:rPr>
      </w:pPr>
      <w:r w:rsidRPr="00AF59D8">
        <w:rPr>
          <w:rFonts w:asciiTheme="majorHAnsi" w:hAnsiTheme="majorHAnsi"/>
        </w:rPr>
        <w:t>a)</w:t>
      </w:r>
      <w:r w:rsidRPr="00AF59D8">
        <w:rPr>
          <w:rFonts w:asciiTheme="majorHAnsi" w:hAnsiTheme="majorHAnsi"/>
          <w:b/>
        </w:rPr>
        <w:t xml:space="preserve"> </w:t>
      </w:r>
      <w:r w:rsidR="00AF59D8" w:rsidRPr="00AF59D8">
        <w:rPr>
          <w:rFonts w:asciiTheme="majorHAnsi" w:hAnsiTheme="majorHAnsi"/>
        </w:rPr>
        <w:t xml:space="preserve">Are obligația de a implementa proiectul așa cum acesta a fost prezentat în </w:t>
      </w:r>
      <w:r w:rsidR="00AF59D8" w:rsidRPr="00A95C70">
        <w:rPr>
          <w:rFonts w:asciiTheme="majorHAnsi" w:hAnsiTheme="majorHAnsi"/>
        </w:rPr>
        <w:t>cererea</w:t>
      </w:r>
      <w:r w:rsidR="00AF59D8" w:rsidRPr="009F5BF2">
        <w:rPr>
          <w:rFonts w:asciiTheme="majorHAnsi" w:hAnsiTheme="majorHAnsi"/>
        </w:rPr>
        <w:t xml:space="preserve"> de finanțare</w:t>
      </w:r>
      <w:r w:rsidR="00AF59D8" w:rsidRPr="00AF59D8">
        <w:rPr>
          <w:rFonts w:asciiTheme="majorHAnsi" w:hAnsiTheme="majorHAnsi"/>
        </w:rPr>
        <w:t>, parte integrantă din contractul de finanțare. Orice modificare a proiectului se face exclusiv ulterior încheierii unui act adițional la contractul de finanțare, cu acordul părților.</w:t>
      </w:r>
    </w:p>
    <w:p w14:paraId="771FACC8" w14:textId="77777777" w:rsidR="00CF7929" w:rsidRPr="00AF59D8" w:rsidRDefault="00AF59D8" w:rsidP="00A33C2C">
      <w:pPr>
        <w:spacing w:line="276" w:lineRule="auto"/>
        <w:jc w:val="both"/>
        <w:rPr>
          <w:rFonts w:asciiTheme="majorHAnsi" w:hAnsiTheme="majorHAnsi"/>
          <w:b/>
        </w:rPr>
      </w:pPr>
      <w:r w:rsidRPr="00AF59D8">
        <w:rPr>
          <w:rFonts w:asciiTheme="majorHAnsi" w:hAnsiTheme="majorHAnsi"/>
        </w:rPr>
        <w:t xml:space="preserve">b) </w:t>
      </w:r>
      <w:r w:rsidR="00CF7929" w:rsidRPr="00A33C2C">
        <w:rPr>
          <w:rFonts w:asciiTheme="majorHAnsi" w:hAnsiTheme="majorHAnsi"/>
        </w:rPr>
        <w:t xml:space="preserve">Să contacteze şi să efectueze plata tuturor cheltuielilor aferente realizării obiectului contractului, cu respectarea prevederilor legale în materie, inclusiv ale </w:t>
      </w:r>
      <w:r>
        <w:rPr>
          <w:rFonts w:asciiTheme="majorHAnsi" w:hAnsiTheme="majorHAnsi"/>
        </w:rPr>
        <w:t>Ghidului de decontare aprobat de INP</w:t>
      </w:r>
      <w:r w:rsidR="00CF7929" w:rsidRPr="00A33C2C">
        <w:rPr>
          <w:rFonts w:asciiTheme="majorHAnsi" w:hAnsiTheme="majorHAnsi"/>
        </w:rPr>
        <w:t>;</w:t>
      </w:r>
    </w:p>
    <w:p w14:paraId="15346461" w14:textId="77777777" w:rsidR="00CF7929" w:rsidRPr="00A33C2C" w:rsidRDefault="00AF59D8" w:rsidP="00A33C2C">
      <w:pPr>
        <w:spacing w:line="276" w:lineRule="auto"/>
        <w:jc w:val="both"/>
        <w:rPr>
          <w:rFonts w:asciiTheme="majorHAnsi" w:hAnsiTheme="majorHAnsi"/>
        </w:rPr>
      </w:pPr>
      <w:r>
        <w:rPr>
          <w:rFonts w:asciiTheme="majorHAnsi" w:hAnsiTheme="majorHAnsi"/>
        </w:rPr>
        <w:t>c</w:t>
      </w:r>
      <w:r w:rsidR="00CF7929" w:rsidRPr="00A33C2C">
        <w:rPr>
          <w:rFonts w:asciiTheme="majorHAnsi" w:hAnsiTheme="majorHAnsi"/>
        </w:rPr>
        <w:t>)</w:t>
      </w:r>
      <w:r w:rsidR="00CF7929" w:rsidRPr="00A33C2C">
        <w:rPr>
          <w:rFonts w:asciiTheme="majorHAnsi" w:hAnsiTheme="majorHAnsi"/>
          <w:b/>
        </w:rPr>
        <w:t xml:space="preserve"> </w:t>
      </w:r>
      <w:r w:rsidR="00CF7929" w:rsidRPr="00A33C2C">
        <w:rPr>
          <w:rFonts w:asciiTheme="majorHAnsi" w:hAnsiTheme="majorHAnsi"/>
        </w:rPr>
        <w:t>Să asigure îndeplinirea oricărei alte activități legate de buna desfășurare a proiectului;</w:t>
      </w:r>
    </w:p>
    <w:p w14:paraId="15FB8A20" w14:textId="0D38D1A9" w:rsidR="00CF7929" w:rsidRPr="00A33C2C" w:rsidRDefault="00AF59D8" w:rsidP="00A33C2C">
      <w:pPr>
        <w:spacing w:line="276" w:lineRule="auto"/>
        <w:jc w:val="both"/>
        <w:rPr>
          <w:rFonts w:asciiTheme="majorHAnsi" w:hAnsiTheme="majorHAnsi"/>
        </w:rPr>
      </w:pPr>
      <w:r>
        <w:rPr>
          <w:rFonts w:asciiTheme="majorHAnsi" w:hAnsiTheme="majorHAnsi"/>
        </w:rPr>
        <w:t>d</w:t>
      </w:r>
      <w:r w:rsidR="00CF7929" w:rsidRPr="00A33C2C">
        <w:rPr>
          <w:rFonts w:asciiTheme="majorHAnsi" w:hAnsiTheme="majorHAnsi"/>
        </w:rPr>
        <w:t>)</w:t>
      </w:r>
      <w:r w:rsidR="00CF7929" w:rsidRPr="00A33C2C">
        <w:rPr>
          <w:rFonts w:asciiTheme="majorHAnsi" w:hAnsiTheme="majorHAnsi"/>
          <w:b/>
        </w:rPr>
        <w:t xml:space="preserve"> </w:t>
      </w:r>
      <w:r w:rsidR="00CF7929" w:rsidRPr="00A33C2C">
        <w:rPr>
          <w:rFonts w:asciiTheme="majorHAnsi" w:hAnsiTheme="majorHAnsi"/>
        </w:rPr>
        <w:t xml:space="preserve">Să prezinte Finanțatorului documente justificative însoțite de </w:t>
      </w:r>
      <w:r w:rsidR="007A57EB">
        <w:rPr>
          <w:rFonts w:asciiTheme="majorHAnsi" w:hAnsiTheme="majorHAnsi"/>
        </w:rPr>
        <w:t>rapoarte narative și financiare. R</w:t>
      </w:r>
      <w:r w:rsidR="007A57EB" w:rsidRPr="007A57EB">
        <w:rPr>
          <w:rFonts w:asciiTheme="majorHAnsi" w:hAnsiTheme="majorHAnsi"/>
        </w:rPr>
        <w:t>aportul narativ trebuie să cuprindă informații cu privire la gradul de realizare a obiectivelor propuse, precum și la gradul de mediatizare a proiectului și reflectarea în presă a activităților derulate în cadrul proiectului ce face obiectul prezentului contract</w:t>
      </w:r>
      <w:r w:rsidR="007A57EB">
        <w:rPr>
          <w:rFonts w:asciiTheme="majorHAnsi" w:hAnsiTheme="majorHAnsi"/>
        </w:rPr>
        <w:t>;</w:t>
      </w:r>
    </w:p>
    <w:p w14:paraId="6DEE9988" w14:textId="77777777" w:rsidR="00CF7929" w:rsidRPr="00A33C2C" w:rsidRDefault="00AF59D8" w:rsidP="00A33C2C">
      <w:pPr>
        <w:spacing w:line="276" w:lineRule="auto"/>
        <w:jc w:val="both"/>
        <w:rPr>
          <w:rFonts w:asciiTheme="majorHAnsi" w:hAnsiTheme="majorHAnsi"/>
        </w:rPr>
      </w:pPr>
      <w:r>
        <w:rPr>
          <w:rFonts w:asciiTheme="majorHAnsi" w:hAnsiTheme="majorHAnsi"/>
        </w:rPr>
        <w:t>e</w:t>
      </w:r>
      <w:r w:rsidR="00CF7929" w:rsidRPr="00A33C2C">
        <w:rPr>
          <w:rFonts w:asciiTheme="majorHAnsi" w:hAnsiTheme="majorHAnsi"/>
        </w:rPr>
        <w:t>) Se obligă să utilizeze finanțarea numai în scopul realizării proiectului care face obiectul prezentului contract şi să nu utilizeze finanțarea nerambursabilă pentru activități generatoare de profit;</w:t>
      </w:r>
    </w:p>
    <w:p w14:paraId="7584E12D" w14:textId="60F94907" w:rsidR="00CF7929" w:rsidRPr="00A33C2C" w:rsidRDefault="00AF59D8" w:rsidP="00A33C2C">
      <w:pPr>
        <w:spacing w:line="276" w:lineRule="auto"/>
        <w:jc w:val="both"/>
        <w:rPr>
          <w:rFonts w:asciiTheme="majorHAnsi" w:hAnsiTheme="majorHAnsi"/>
        </w:rPr>
      </w:pPr>
      <w:r>
        <w:rPr>
          <w:rFonts w:asciiTheme="majorHAnsi" w:hAnsiTheme="majorHAnsi"/>
        </w:rPr>
        <w:t>f</w:t>
      </w:r>
      <w:r w:rsidR="00CF7929" w:rsidRPr="00A33C2C">
        <w:rPr>
          <w:rFonts w:asciiTheme="majorHAnsi" w:hAnsiTheme="majorHAnsi"/>
        </w:rPr>
        <w:t xml:space="preserve">) Se obligă să întocmească exact şi corect toate documentele justificative </w:t>
      </w:r>
      <w:r w:rsidR="005377ED" w:rsidRPr="005377ED">
        <w:rPr>
          <w:rFonts w:asciiTheme="majorHAnsi" w:hAnsiTheme="majorHAnsi"/>
        </w:rPr>
        <w:t>menționate î</w:t>
      </w:r>
      <w:r w:rsidR="009A0A9E" w:rsidRPr="005377ED">
        <w:rPr>
          <w:rFonts w:asciiTheme="majorHAnsi" w:hAnsiTheme="majorHAnsi"/>
        </w:rPr>
        <w:t xml:space="preserve">n ghidul de decontare </w:t>
      </w:r>
      <w:r w:rsidR="00CF7929" w:rsidRPr="005377ED">
        <w:rPr>
          <w:rFonts w:asciiTheme="majorHAnsi" w:hAnsiTheme="majorHAnsi"/>
        </w:rPr>
        <w:t>privind</w:t>
      </w:r>
      <w:r w:rsidR="00CF7929" w:rsidRPr="00A33C2C">
        <w:rPr>
          <w:rFonts w:asciiTheme="majorHAnsi" w:hAnsiTheme="majorHAnsi"/>
        </w:rPr>
        <w:t xml:space="preserve"> utilizarea finanțării;</w:t>
      </w:r>
    </w:p>
    <w:p w14:paraId="05BF7569" w14:textId="77777777" w:rsidR="00CF7929" w:rsidRPr="00A33C2C" w:rsidRDefault="00AF59D8" w:rsidP="00A33C2C">
      <w:pPr>
        <w:spacing w:line="276" w:lineRule="auto"/>
        <w:jc w:val="both"/>
        <w:rPr>
          <w:rFonts w:asciiTheme="majorHAnsi" w:hAnsiTheme="majorHAnsi"/>
          <w:strike/>
        </w:rPr>
      </w:pPr>
      <w:r>
        <w:rPr>
          <w:rFonts w:asciiTheme="majorHAnsi" w:hAnsiTheme="majorHAnsi"/>
        </w:rPr>
        <w:t>g</w:t>
      </w:r>
      <w:r w:rsidR="00CF7929" w:rsidRPr="00A33C2C">
        <w:rPr>
          <w:rFonts w:asciiTheme="majorHAnsi" w:hAnsiTheme="majorHAnsi"/>
        </w:rPr>
        <w:t>)</w:t>
      </w:r>
      <w:r w:rsidR="00CF7929" w:rsidRPr="00A33C2C">
        <w:rPr>
          <w:rFonts w:asciiTheme="majorHAnsi" w:hAnsiTheme="majorHAnsi"/>
          <w:b/>
        </w:rPr>
        <w:t xml:space="preserve"> </w:t>
      </w:r>
      <w:r w:rsidR="00CF7929" w:rsidRPr="00A33C2C">
        <w:rPr>
          <w:rFonts w:asciiTheme="majorHAnsi" w:hAnsiTheme="majorHAnsi"/>
        </w:rPr>
        <w:t>Se obligă să</w:t>
      </w:r>
      <w:r w:rsidR="0046415C" w:rsidRPr="00A33C2C">
        <w:rPr>
          <w:rFonts w:asciiTheme="majorHAnsi" w:hAnsiTheme="majorHAnsi"/>
        </w:rPr>
        <w:t xml:space="preserve"> </w:t>
      </w:r>
      <w:r w:rsidR="00F25E50" w:rsidRPr="00A33C2C">
        <w:rPr>
          <w:rFonts w:asciiTheme="majorHAnsi" w:hAnsiTheme="majorHAnsi"/>
        </w:rPr>
        <w:t>răspundă</w:t>
      </w:r>
      <w:r w:rsidR="0046415C" w:rsidRPr="00A33C2C">
        <w:rPr>
          <w:rFonts w:asciiTheme="majorHAnsi" w:hAnsiTheme="majorHAnsi"/>
        </w:rPr>
        <w:t xml:space="preserve"> </w:t>
      </w:r>
      <w:r w:rsidR="00F25E50" w:rsidRPr="00A33C2C">
        <w:rPr>
          <w:rFonts w:asciiTheme="majorHAnsi" w:hAnsiTheme="majorHAnsi"/>
        </w:rPr>
        <w:t>clarificărilor</w:t>
      </w:r>
      <w:r w:rsidR="0046415C" w:rsidRPr="00A33C2C">
        <w:rPr>
          <w:rFonts w:asciiTheme="majorHAnsi" w:hAnsiTheme="majorHAnsi"/>
        </w:rPr>
        <w:t xml:space="preserve"> solicitate de </w:t>
      </w:r>
      <w:r w:rsidR="00F25E50" w:rsidRPr="00A33C2C">
        <w:rPr>
          <w:rFonts w:asciiTheme="majorHAnsi" w:hAnsiTheme="majorHAnsi"/>
        </w:rPr>
        <w:t>Finanțator</w:t>
      </w:r>
      <w:r w:rsidR="00CF7929" w:rsidRPr="00A33C2C">
        <w:rPr>
          <w:rFonts w:asciiTheme="majorHAnsi" w:hAnsiTheme="majorHAnsi"/>
        </w:rPr>
        <w:t xml:space="preserve"> în termen de </w:t>
      </w:r>
      <w:r>
        <w:rPr>
          <w:rFonts w:asciiTheme="majorHAnsi" w:hAnsiTheme="majorHAnsi"/>
        </w:rPr>
        <w:t xml:space="preserve">maximum </w:t>
      </w:r>
      <w:r w:rsidR="00CF7929" w:rsidRPr="00AF59D8">
        <w:rPr>
          <w:rFonts w:asciiTheme="majorHAnsi" w:hAnsiTheme="majorHAnsi"/>
          <w:b/>
        </w:rPr>
        <w:t>5 zile lucrătoare</w:t>
      </w:r>
      <w:r w:rsidR="00CF7929" w:rsidRPr="00A33C2C">
        <w:rPr>
          <w:rFonts w:asciiTheme="majorHAnsi" w:hAnsiTheme="majorHAnsi"/>
        </w:rPr>
        <w:t xml:space="preserve"> de la data solicitării</w:t>
      </w:r>
      <w:r w:rsidR="00585EE6" w:rsidRPr="00A33C2C">
        <w:rPr>
          <w:rFonts w:asciiTheme="majorHAnsi" w:hAnsiTheme="majorHAnsi"/>
        </w:rPr>
        <w:t>;</w:t>
      </w:r>
    </w:p>
    <w:p w14:paraId="1D07EC94" w14:textId="0265CCE7" w:rsidR="00CF7929" w:rsidRPr="00AF59D8" w:rsidRDefault="00AF59D8" w:rsidP="00A33C2C">
      <w:pPr>
        <w:spacing w:line="276" w:lineRule="auto"/>
        <w:jc w:val="both"/>
        <w:rPr>
          <w:rFonts w:asciiTheme="majorHAnsi" w:hAnsiTheme="majorHAnsi" w:cstheme="majorHAnsi"/>
        </w:rPr>
      </w:pPr>
      <w:r w:rsidRPr="0004141F">
        <w:rPr>
          <w:rFonts w:asciiTheme="majorHAnsi" w:hAnsiTheme="majorHAnsi"/>
        </w:rPr>
        <w:t>h</w:t>
      </w:r>
      <w:r w:rsidR="00CF7929" w:rsidRPr="0004141F">
        <w:rPr>
          <w:rFonts w:asciiTheme="majorHAnsi" w:hAnsiTheme="majorHAnsi"/>
        </w:rPr>
        <w:t xml:space="preserve">) Se </w:t>
      </w:r>
      <w:r w:rsidR="00C9439F" w:rsidRPr="0004141F">
        <w:rPr>
          <w:rFonts w:asciiTheme="majorHAnsi" w:hAnsiTheme="majorHAnsi"/>
        </w:rPr>
        <w:t xml:space="preserve">obligă </w:t>
      </w:r>
      <w:r w:rsidRPr="0004141F">
        <w:rPr>
          <w:rFonts w:asciiTheme="majorHAnsi" w:hAnsiTheme="majorHAnsi" w:cstheme="majorHAnsi"/>
        </w:rPr>
        <w:t xml:space="preserve">se obligă să menționeze numele </w:t>
      </w:r>
      <w:r w:rsidR="001503D4" w:rsidRPr="0004141F">
        <w:rPr>
          <w:rFonts w:asciiTheme="majorHAnsi" w:hAnsiTheme="majorHAnsi" w:cstheme="majorHAnsi"/>
        </w:rPr>
        <w:t>ş</w:t>
      </w:r>
      <w:r w:rsidRPr="0004141F">
        <w:rPr>
          <w:rFonts w:asciiTheme="majorHAnsi" w:hAnsiTheme="majorHAnsi" w:cstheme="majorHAnsi"/>
        </w:rPr>
        <w:t>i calitatea INP în toate comunicările scrise și în interviurile format audio-video acordate în legătură cu proiectul care face obiectul prezentului contract, respectând informațiile și elementele de identitate vizuală</w:t>
      </w:r>
      <w:r w:rsidR="00A95C70" w:rsidRPr="0004141F">
        <w:rPr>
          <w:rFonts w:asciiTheme="majorHAnsi" w:hAnsiTheme="majorHAnsi" w:cstheme="majorHAnsi"/>
        </w:rPr>
        <w:t xml:space="preserve"> a programului Timbrul monumentelor istorice,</w:t>
      </w:r>
      <w:r w:rsidRPr="0004141F">
        <w:rPr>
          <w:rFonts w:asciiTheme="majorHAnsi" w:hAnsiTheme="majorHAnsi" w:cstheme="majorHAnsi"/>
        </w:rPr>
        <w:t xml:space="preserve"> furnizate din timp de către Finanțator</w:t>
      </w:r>
      <w:r w:rsidR="00CF7929" w:rsidRPr="0004141F">
        <w:rPr>
          <w:rFonts w:asciiTheme="majorHAnsi" w:hAnsiTheme="majorHAnsi"/>
        </w:rPr>
        <w:t>;</w:t>
      </w:r>
    </w:p>
    <w:p w14:paraId="540B9C6B" w14:textId="77777777" w:rsidR="00CF7929" w:rsidRPr="00A33C2C" w:rsidRDefault="00AF59D8" w:rsidP="00A33C2C">
      <w:pPr>
        <w:spacing w:line="276" w:lineRule="auto"/>
        <w:jc w:val="both"/>
        <w:rPr>
          <w:rFonts w:asciiTheme="majorHAnsi" w:hAnsiTheme="majorHAnsi"/>
        </w:rPr>
      </w:pPr>
      <w:r>
        <w:rPr>
          <w:rFonts w:asciiTheme="majorHAnsi" w:hAnsiTheme="majorHAnsi"/>
        </w:rPr>
        <w:t>i</w:t>
      </w:r>
      <w:r w:rsidR="00CF7929" w:rsidRPr="00A33C2C">
        <w:rPr>
          <w:rFonts w:asciiTheme="majorHAnsi" w:hAnsiTheme="majorHAnsi"/>
        </w:rPr>
        <w:t>)</w:t>
      </w:r>
      <w:r w:rsidR="00CF7929" w:rsidRPr="00A33C2C">
        <w:rPr>
          <w:rFonts w:asciiTheme="majorHAnsi" w:hAnsiTheme="majorHAnsi"/>
          <w:b/>
        </w:rPr>
        <w:t xml:space="preserve"> </w:t>
      </w:r>
      <w:r w:rsidR="00CF7929" w:rsidRPr="00A33C2C">
        <w:rPr>
          <w:rFonts w:asciiTheme="majorHAnsi" w:hAnsiTheme="majorHAnsi"/>
        </w:rPr>
        <w:t xml:space="preserve">Se obligă să accepte controlul </w:t>
      </w:r>
      <w:r w:rsidR="00E77724" w:rsidRPr="00A33C2C">
        <w:rPr>
          <w:rFonts w:asciiTheme="majorHAnsi" w:hAnsiTheme="majorHAnsi"/>
        </w:rPr>
        <w:t>și</w:t>
      </w:r>
      <w:r w:rsidR="00CF7929" w:rsidRPr="00A33C2C">
        <w:rPr>
          <w:rFonts w:asciiTheme="majorHAnsi" w:hAnsiTheme="majorHAnsi"/>
        </w:rPr>
        <w:t xml:space="preserve"> verificările Finanțatorului</w:t>
      </w:r>
      <w:r w:rsidR="00C9439F" w:rsidRPr="00A33C2C">
        <w:rPr>
          <w:rFonts w:asciiTheme="majorHAnsi" w:hAnsiTheme="majorHAnsi"/>
        </w:rPr>
        <w:t>, direct sau prin experți contractați,</w:t>
      </w:r>
      <w:r w:rsidR="00CF7929" w:rsidRPr="00A33C2C">
        <w:rPr>
          <w:rFonts w:asciiTheme="majorHAnsi" w:hAnsiTheme="majorHAnsi"/>
        </w:rPr>
        <w:t xml:space="preserve"> </w:t>
      </w:r>
      <w:r w:rsidR="00E77724" w:rsidRPr="00A33C2C">
        <w:rPr>
          <w:rFonts w:asciiTheme="majorHAnsi" w:hAnsiTheme="majorHAnsi"/>
        </w:rPr>
        <w:t>și</w:t>
      </w:r>
      <w:r w:rsidR="00CF7929" w:rsidRPr="00A33C2C">
        <w:rPr>
          <w:rFonts w:asciiTheme="majorHAnsi" w:hAnsiTheme="majorHAnsi"/>
        </w:rPr>
        <w:t xml:space="preserve"> al altor autorități cu atribuții în domeniul controlului financiar-fiscal, în legătură cu modul de realizare a activităților din cadrul proiectului finanțat, respectiv de utilizare a fondurilor ce constituie finanțarea primită.</w:t>
      </w:r>
    </w:p>
    <w:p w14:paraId="6B124B94" w14:textId="5740E332" w:rsidR="00CF7929" w:rsidRDefault="00CF7929" w:rsidP="00A33C2C">
      <w:pPr>
        <w:spacing w:line="276" w:lineRule="auto"/>
        <w:jc w:val="both"/>
        <w:rPr>
          <w:rFonts w:asciiTheme="majorHAnsi" w:hAnsiTheme="majorHAnsi"/>
        </w:rPr>
      </w:pPr>
      <w:r w:rsidRPr="00A33C2C">
        <w:rPr>
          <w:rFonts w:asciiTheme="majorHAnsi" w:hAnsiTheme="majorHAnsi"/>
        </w:rPr>
        <w:lastRenderedPageBreak/>
        <w:t>j) La data efectuării decontului</w:t>
      </w:r>
      <w:r w:rsidR="00AF59D8">
        <w:rPr>
          <w:rFonts w:asciiTheme="majorHAnsi" w:hAnsiTheme="majorHAnsi"/>
        </w:rPr>
        <w:t xml:space="preserve"> final</w:t>
      </w:r>
      <w:r w:rsidRPr="00A33C2C">
        <w:rPr>
          <w:rFonts w:asciiTheme="majorHAnsi" w:hAnsiTheme="majorHAnsi"/>
        </w:rPr>
        <w:t xml:space="preserve">, se obligă să facă dovada contribuției de </w:t>
      </w:r>
      <w:r w:rsidRPr="00A33C2C">
        <w:rPr>
          <w:rFonts w:asciiTheme="majorHAnsi" w:hAnsiTheme="majorHAnsi"/>
          <w:b/>
        </w:rPr>
        <w:t>minim</w:t>
      </w:r>
      <w:r w:rsidR="00AF59D8">
        <w:rPr>
          <w:rFonts w:asciiTheme="majorHAnsi" w:hAnsiTheme="majorHAnsi"/>
          <w:b/>
        </w:rPr>
        <w:t>um</w:t>
      </w:r>
      <w:r w:rsidRPr="00A33C2C">
        <w:rPr>
          <w:rFonts w:asciiTheme="majorHAnsi" w:hAnsiTheme="majorHAnsi"/>
          <w:b/>
        </w:rPr>
        <w:t xml:space="preserve"> </w:t>
      </w:r>
      <w:r w:rsidR="00AF59D8">
        <w:rPr>
          <w:rFonts w:asciiTheme="majorHAnsi" w:hAnsiTheme="majorHAnsi"/>
          <w:b/>
        </w:rPr>
        <w:t>1</w:t>
      </w:r>
      <w:r w:rsidRPr="00A33C2C">
        <w:rPr>
          <w:rFonts w:asciiTheme="majorHAnsi" w:hAnsiTheme="majorHAnsi"/>
          <w:b/>
        </w:rPr>
        <w:t>0%</w:t>
      </w:r>
      <w:r w:rsidRPr="00A33C2C">
        <w:rPr>
          <w:rFonts w:asciiTheme="majorHAnsi" w:hAnsiTheme="majorHAnsi"/>
        </w:rPr>
        <w:t xml:space="preserve"> din valoarea tota</w:t>
      </w:r>
      <w:r w:rsidR="00AF59D8">
        <w:rPr>
          <w:rFonts w:asciiTheme="majorHAnsi" w:hAnsiTheme="majorHAnsi"/>
        </w:rPr>
        <w:t>lă a proiectului finanțat</w:t>
      </w:r>
      <w:r w:rsidRPr="00A33C2C">
        <w:rPr>
          <w:rFonts w:asciiTheme="majorHAnsi" w:hAnsiTheme="majorHAnsi"/>
        </w:rPr>
        <w:t xml:space="preserve"> prin documente justificative</w:t>
      </w:r>
      <w:r w:rsidR="00AF59D8">
        <w:rPr>
          <w:rFonts w:asciiTheme="majorHAnsi" w:hAnsiTheme="majorHAnsi"/>
        </w:rPr>
        <w:t>, conform Ghidului de decontare aprobat de INP</w:t>
      </w:r>
      <w:r w:rsidRPr="00A33C2C">
        <w:rPr>
          <w:rFonts w:asciiTheme="majorHAnsi" w:hAnsiTheme="majorHAnsi"/>
        </w:rPr>
        <w:t>.</w:t>
      </w:r>
    </w:p>
    <w:p w14:paraId="37EA5F42" w14:textId="77777777" w:rsidR="00AF59D8" w:rsidRPr="00A33C2C" w:rsidRDefault="00AF59D8" w:rsidP="00A33C2C">
      <w:pPr>
        <w:spacing w:line="276" w:lineRule="auto"/>
        <w:jc w:val="both"/>
        <w:rPr>
          <w:rFonts w:asciiTheme="majorHAnsi" w:hAnsiTheme="majorHAnsi"/>
        </w:rPr>
      </w:pPr>
    </w:p>
    <w:p w14:paraId="35552F6F" w14:textId="77777777" w:rsidR="00CF7929" w:rsidRPr="00A33C2C" w:rsidRDefault="00CF7929" w:rsidP="00A33C2C">
      <w:pPr>
        <w:spacing w:line="276" w:lineRule="auto"/>
        <w:rPr>
          <w:rFonts w:asciiTheme="majorHAnsi" w:hAnsiTheme="majorHAnsi"/>
          <w:b/>
        </w:rPr>
      </w:pPr>
      <w:r w:rsidRPr="00A33C2C">
        <w:rPr>
          <w:rFonts w:asciiTheme="majorHAnsi" w:hAnsiTheme="majorHAnsi"/>
          <w:b/>
        </w:rPr>
        <w:t>Cap. VI. Modificarea, rezilierea şi încetarea contractului</w:t>
      </w:r>
    </w:p>
    <w:p w14:paraId="2009819A" w14:textId="4E9B85D6" w:rsidR="00CF7929" w:rsidRPr="00A33C2C" w:rsidRDefault="008C0A42" w:rsidP="00A33C2C">
      <w:pPr>
        <w:spacing w:line="276" w:lineRule="auto"/>
        <w:rPr>
          <w:rFonts w:asciiTheme="majorHAnsi" w:hAnsiTheme="majorHAnsi"/>
        </w:rPr>
      </w:pPr>
      <w:r>
        <w:rPr>
          <w:rFonts w:asciiTheme="majorHAnsi" w:hAnsiTheme="majorHAnsi"/>
          <w:b/>
        </w:rPr>
        <w:t>Art. 15</w:t>
      </w:r>
      <w:r w:rsidR="00CF7929" w:rsidRPr="00A33C2C">
        <w:rPr>
          <w:rFonts w:asciiTheme="majorHAnsi" w:hAnsiTheme="majorHAnsi"/>
          <w:b/>
        </w:rPr>
        <w:t>. Modificarea contractului</w:t>
      </w:r>
    </w:p>
    <w:p w14:paraId="27BDC757" w14:textId="77777777" w:rsidR="00CF7929" w:rsidRPr="00A33C2C" w:rsidRDefault="00CF7929" w:rsidP="00A33C2C">
      <w:pPr>
        <w:numPr>
          <w:ilvl w:val="0"/>
          <w:numId w:val="2"/>
        </w:numPr>
        <w:tabs>
          <w:tab w:val="clear" w:pos="1440"/>
          <w:tab w:val="num" w:pos="0"/>
          <w:tab w:val="left" w:pos="360"/>
        </w:tabs>
        <w:spacing w:line="276" w:lineRule="auto"/>
        <w:ind w:left="0" w:firstLine="0"/>
        <w:jc w:val="both"/>
        <w:rPr>
          <w:rFonts w:asciiTheme="majorHAnsi" w:hAnsiTheme="majorHAnsi"/>
        </w:rPr>
      </w:pPr>
      <w:r w:rsidRPr="00A33C2C">
        <w:rPr>
          <w:rFonts w:asciiTheme="majorHAnsi" w:hAnsiTheme="majorHAnsi"/>
        </w:rPr>
        <w:t xml:space="preserve">Prezentul contract poate fi modificat numai în cazuri temeinic justificate, cu acordul ambelor </w:t>
      </w:r>
      <w:r w:rsidR="00955131" w:rsidRPr="00A33C2C">
        <w:rPr>
          <w:rFonts w:asciiTheme="majorHAnsi" w:hAnsiTheme="majorHAnsi"/>
        </w:rPr>
        <w:t>părți</w:t>
      </w:r>
      <w:r w:rsidRPr="00A33C2C">
        <w:rPr>
          <w:rFonts w:asciiTheme="majorHAnsi" w:hAnsiTheme="majorHAnsi"/>
        </w:rPr>
        <w:t>, consemnat în scris prin act adițional.</w:t>
      </w:r>
    </w:p>
    <w:p w14:paraId="6198015D" w14:textId="59959D46" w:rsidR="00FA6542" w:rsidRDefault="00FA6542" w:rsidP="00FA6542">
      <w:pPr>
        <w:tabs>
          <w:tab w:val="left" w:pos="360"/>
        </w:tabs>
        <w:spacing w:line="276" w:lineRule="auto"/>
        <w:jc w:val="both"/>
      </w:pPr>
      <w:r>
        <w:rPr>
          <w:rFonts w:asciiTheme="majorHAnsi" w:hAnsiTheme="majorHAnsi"/>
        </w:rPr>
        <w:t xml:space="preserve">(2) </w:t>
      </w:r>
      <w:r w:rsidR="00CF7929" w:rsidRPr="00FA6542">
        <w:rPr>
          <w:rFonts w:asciiTheme="majorHAnsi" w:hAnsiTheme="majorHAnsi"/>
        </w:rPr>
        <w:t xml:space="preserve">Beneficiarul are obligația de a informa de îndată Finanțatorul – cel mai târziu în </w:t>
      </w:r>
      <w:r w:rsidR="00CF7929" w:rsidRPr="00FA6542">
        <w:rPr>
          <w:rFonts w:asciiTheme="majorHAnsi" w:hAnsiTheme="majorHAnsi" w:cstheme="majorHAnsi"/>
        </w:rPr>
        <w:t xml:space="preserve">termen de </w:t>
      </w:r>
      <w:r w:rsidR="00BA7EE7" w:rsidRPr="00FA6542">
        <w:rPr>
          <w:rFonts w:asciiTheme="majorHAnsi" w:hAnsiTheme="majorHAnsi" w:cstheme="majorHAnsi"/>
          <w:b/>
        </w:rPr>
        <w:t xml:space="preserve">72 </w:t>
      </w:r>
      <w:r w:rsidR="00CF7929" w:rsidRPr="00FA6542">
        <w:rPr>
          <w:rFonts w:asciiTheme="majorHAnsi" w:hAnsiTheme="majorHAnsi" w:cstheme="majorHAnsi"/>
          <w:b/>
        </w:rPr>
        <w:t>ore</w:t>
      </w:r>
      <w:r w:rsidR="00CF7929" w:rsidRPr="00FA6542">
        <w:rPr>
          <w:rFonts w:asciiTheme="majorHAnsi" w:hAnsiTheme="majorHAnsi" w:cstheme="majorHAnsi"/>
        </w:rPr>
        <w:t xml:space="preserve"> de la producere – cu privire la orice eveniment sau împrejurare de natură a cauza o modificare a proiectului</w:t>
      </w:r>
      <w:r w:rsidRPr="00FA6542">
        <w:rPr>
          <w:rFonts w:asciiTheme="majorHAnsi" w:hAnsiTheme="majorHAnsi" w:cstheme="majorHAnsi"/>
        </w:rPr>
        <w:t>, inclusiv cele generate de evoluția pandemiei de COVID-19</w:t>
      </w:r>
      <w:r w:rsidR="00CF7929" w:rsidRPr="00FA6542">
        <w:rPr>
          <w:rFonts w:asciiTheme="majorHAnsi" w:hAnsiTheme="majorHAnsi" w:cstheme="majorHAnsi"/>
        </w:rPr>
        <w:t xml:space="preserve">. Informarea va conține </w:t>
      </w:r>
      <w:r w:rsidR="00024E05" w:rsidRPr="00FA6542">
        <w:rPr>
          <w:rFonts w:asciiTheme="majorHAnsi" w:hAnsiTheme="majorHAnsi" w:cstheme="majorHAnsi"/>
        </w:rPr>
        <w:t>și</w:t>
      </w:r>
      <w:r w:rsidR="00CF7929" w:rsidRPr="00FA6542">
        <w:rPr>
          <w:rFonts w:asciiTheme="majorHAnsi" w:hAnsiTheme="majorHAnsi" w:cstheme="majorHAnsi"/>
        </w:rPr>
        <w:t xml:space="preserve"> descrierea condițiilor </w:t>
      </w:r>
      <w:r w:rsidR="00E77724" w:rsidRPr="00FA6542">
        <w:rPr>
          <w:rFonts w:asciiTheme="majorHAnsi" w:hAnsiTheme="majorHAnsi" w:cstheme="majorHAnsi"/>
        </w:rPr>
        <w:t>și</w:t>
      </w:r>
      <w:r w:rsidR="00CF7929" w:rsidRPr="00FA6542">
        <w:rPr>
          <w:rFonts w:asciiTheme="majorHAnsi" w:hAnsiTheme="majorHAnsi" w:cstheme="majorHAnsi"/>
        </w:rPr>
        <w:t xml:space="preserve"> a </w:t>
      </w:r>
      <w:r w:rsidR="00E77724" w:rsidRPr="00FA6542">
        <w:rPr>
          <w:rFonts w:asciiTheme="majorHAnsi" w:hAnsiTheme="majorHAnsi" w:cstheme="majorHAnsi"/>
        </w:rPr>
        <w:t>circumstanțelor</w:t>
      </w:r>
      <w:r w:rsidR="00CF7929" w:rsidRPr="00FA6542">
        <w:rPr>
          <w:rFonts w:asciiTheme="majorHAnsi" w:hAnsiTheme="majorHAnsi" w:cstheme="majorHAnsi"/>
        </w:rPr>
        <w:t xml:space="preserve"> în care proiectul se va desfășura sau a oricăror altor aspecte privind executarea prezentului contract. </w:t>
      </w:r>
      <w:r w:rsidRPr="005C61D0">
        <w:rPr>
          <w:rFonts w:asciiTheme="majorHAnsi" w:hAnsiTheme="majorHAnsi" w:cstheme="majorHAnsi"/>
        </w:rPr>
        <w:t>În aceste situații, pentru a asigura îndeplinirea obiectivelor asumate prin contractul de finanțare, ori dacă circumstanțele impun adoptarea de măsuri pentru prevenirea și combaterea riscului răsp</w:t>
      </w:r>
      <w:r w:rsidR="005C61D0" w:rsidRPr="005C61D0">
        <w:rPr>
          <w:rFonts w:asciiTheme="majorHAnsi" w:hAnsiTheme="majorHAnsi" w:cstheme="majorHAnsi"/>
        </w:rPr>
        <w:t xml:space="preserve">ândirii pandemiei de COVID-19, </w:t>
      </w:r>
      <w:r w:rsidRPr="005C61D0">
        <w:rPr>
          <w:rFonts w:asciiTheme="majorHAnsi" w:hAnsiTheme="majorHAnsi" w:cstheme="majorHAnsi"/>
        </w:rPr>
        <w:t xml:space="preserve">cele două părți vor stabili, prin act adițional, asupra modalității de continuare a executării contractului </w:t>
      </w:r>
      <w:r w:rsidRPr="005C61D0">
        <w:rPr>
          <w:rFonts w:asciiTheme="majorHAnsi" w:hAnsiTheme="majorHAnsi" w:cstheme="majorHAnsi"/>
          <w:lang w:eastAsia="ro-RO"/>
        </w:rPr>
        <w:t>în termenii și condițiile stabilite în cererea de finanțare.</w:t>
      </w:r>
    </w:p>
    <w:p w14:paraId="369518A4" w14:textId="73E39CFA" w:rsidR="00CF7929" w:rsidRPr="00A33C2C" w:rsidRDefault="00FA6542" w:rsidP="00FA6542">
      <w:pPr>
        <w:tabs>
          <w:tab w:val="left" w:pos="360"/>
        </w:tabs>
        <w:spacing w:line="276" w:lineRule="auto"/>
        <w:jc w:val="both"/>
        <w:rPr>
          <w:rFonts w:asciiTheme="majorHAnsi" w:hAnsiTheme="majorHAnsi"/>
        </w:rPr>
      </w:pPr>
      <w:r>
        <w:rPr>
          <w:rFonts w:asciiTheme="majorHAnsi" w:hAnsiTheme="majorHAnsi"/>
        </w:rPr>
        <w:t xml:space="preserve">(3) </w:t>
      </w:r>
      <w:r w:rsidR="00CF7929" w:rsidRPr="00A33C2C">
        <w:rPr>
          <w:rFonts w:asciiTheme="majorHAnsi" w:hAnsiTheme="majorHAnsi"/>
        </w:rPr>
        <w:t>Schimbarea adresei, modificarea contului bancar pot face obiectul unei simple notificări, cu toate că acest lucru nu va afecta opțiunea Finanțatorului de a se opune alegerii făcute de Beneficiar în privința contului bancar.</w:t>
      </w:r>
    </w:p>
    <w:p w14:paraId="10DF22B9" w14:textId="752E44DB" w:rsidR="00955131" w:rsidRPr="00EB48E0" w:rsidRDefault="00FA6542" w:rsidP="00FA6542">
      <w:pPr>
        <w:tabs>
          <w:tab w:val="left" w:pos="360"/>
        </w:tabs>
        <w:spacing w:line="276" w:lineRule="auto"/>
        <w:jc w:val="both"/>
        <w:rPr>
          <w:rFonts w:asciiTheme="majorHAnsi" w:hAnsiTheme="majorHAnsi"/>
        </w:rPr>
      </w:pPr>
      <w:r>
        <w:rPr>
          <w:rFonts w:asciiTheme="majorHAnsi" w:hAnsiTheme="majorHAnsi"/>
        </w:rPr>
        <w:t xml:space="preserve">(4) </w:t>
      </w:r>
      <w:r w:rsidR="00BA7EE7" w:rsidRPr="00EB48E0">
        <w:rPr>
          <w:rFonts w:asciiTheme="majorHAnsi" w:hAnsiTheme="majorHAnsi"/>
        </w:rPr>
        <w:t>În absența acordului Finanțatorului, orice</w:t>
      </w:r>
      <w:r w:rsidR="00955131" w:rsidRPr="00EB48E0">
        <w:rPr>
          <w:rFonts w:asciiTheme="majorHAnsi" w:hAnsiTheme="majorHAnsi"/>
        </w:rPr>
        <w:t xml:space="preserve"> modificare</w:t>
      </w:r>
      <w:r w:rsidR="001F3EB8" w:rsidRPr="00EB48E0">
        <w:rPr>
          <w:rFonts w:asciiTheme="majorHAnsi" w:hAnsiTheme="majorHAnsi"/>
        </w:rPr>
        <w:t xml:space="preserve"> </w:t>
      </w:r>
      <w:r w:rsidR="00B272B9" w:rsidRPr="00EB48E0">
        <w:rPr>
          <w:rFonts w:asciiTheme="majorHAnsi" w:hAnsiTheme="majorHAnsi"/>
        </w:rPr>
        <w:t xml:space="preserve">într-o proporție mai mare de </w:t>
      </w:r>
      <w:r w:rsidR="00B272B9" w:rsidRPr="00EB48E0">
        <w:rPr>
          <w:rFonts w:asciiTheme="majorHAnsi" w:hAnsiTheme="majorHAnsi"/>
          <w:b/>
        </w:rPr>
        <w:t>50%</w:t>
      </w:r>
      <w:r w:rsidR="00B272B9" w:rsidRPr="00EB48E0">
        <w:rPr>
          <w:rFonts w:asciiTheme="majorHAnsi" w:hAnsiTheme="majorHAnsi"/>
        </w:rPr>
        <w:t xml:space="preserve"> </w:t>
      </w:r>
      <w:r w:rsidR="001F3EB8" w:rsidRPr="00EB48E0">
        <w:rPr>
          <w:rFonts w:asciiTheme="majorHAnsi" w:hAnsiTheme="majorHAnsi"/>
        </w:rPr>
        <w:t xml:space="preserve">a </w:t>
      </w:r>
      <w:r w:rsidR="00B272B9" w:rsidRPr="00EB48E0">
        <w:rPr>
          <w:rFonts w:asciiTheme="majorHAnsi" w:hAnsiTheme="majorHAnsi"/>
        </w:rPr>
        <w:t xml:space="preserve">activităților proiectului, așa cum sunt acestea descrise în </w:t>
      </w:r>
      <w:r w:rsidR="00B272B9" w:rsidRPr="00E11445">
        <w:rPr>
          <w:rFonts w:asciiTheme="majorHAnsi" w:hAnsiTheme="majorHAnsi"/>
        </w:rPr>
        <w:t>cererea</w:t>
      </w:r>
      <w:r w:rsidR="00B272B9" w:rsidRPr="00EB48E0">
        <w:rPr>
          <w:rFonts w:asciiTheme="majorHAnsi" w:hAnsiTheme="majorHAnsi"/>
        </w:rPr>
        <w:t xml:space="preserve"> de finanțare, parte integrantă a prezentului contract, atrage după sine dreptul Finanțatorului de a</w:t>
      </w:r>
      <w:r w:rsidR="00BA7EE7" w:rsidRPr="00EB48E0">
        <w:rPr>
          <w:rFonts w:asciiTheme="majorHAnsi" w:hAnsiTheme="majorHAnsi"/>
        </w:rPr>
        <w:t xml:space="preserve"> considera</w:t>
      </w:r>
      <w:r w:rsidR="00B272B9" w:rsidRPr="00EB48E0">
        <w:rPr>
          <w:rFonts w:asciiTheme="majorHAnsi" w:hAnsiTheme="majorHAnsi"/>
        </w:rPr>
        <w:t xml:space="preserve"> </w:t>
      </w:r>
      <w:r w:rsidR="0073280B" w:rsidRPr="00EB48E0">
        <w:rPr>
          <w:rFonts w:asciiTheme="majorHAnsi" w:hAnsiTheme="majorHAnsi"/>
        </w:rPr>
        <w:t>rezilia</w:t>
      </w:r>
      <w:r w:rsidR="00BA7EE7" w:rsidRPr="00EB48E0">
        <w:rPr>
          <w:rFonts w:asciiTheme="majorHAnsi" w:hAnsiTheme="majorHAnsi"/>
        </w:rPr>
        <w:t>t</w:t>
      </w:r>
      <w:r w:rsidR="0073280B" w:rsidRPr="00EB48E0">
        <w:rPr>
          <w:rFonts w:asciiTheme="majorHAnsi" w:hAnsiTheme="majorHAnsi"/>
        </w:rPr>
        <w:t xml:space="preserve"> de drept contractul</w:t>
      </w:r>
      <w:r w:rsidR="00B272B9" w:rsidRPr="00EB48E0">
        <w:rPr>
          <w:rFonts w:asciiTheme="majorHAnsi" w:hAnsiTheme="majorHAnsi"/>
        </w:rPr>
        <w:t xml:space="preserve"> și de a obliga Beneficiarul la restituirea totală a sumelor primite</w:t>
      </w:r>
      <w:r w:rsidR="0073280B" w:rsidRPr="00EB48E0">
        <w:rPr>
          <w:rFonts w:asciiTheme="majorHAnsi" w:hAnsiTheme="majorHAnsi"/>
        </w:rPr>
        <w:t xml:space="preserve">, </w:t>
      </w:r>
      <w:r w:rsidR="0073280B" w:rsidRPr="00EB48E0">
        <w:rPr>
          <w:rFonts w:asciiTheme="majorHAnsi" w:hAnsiTheme="majorHAnsi"/>
          <w:lang w:eastAsia="ro-RO"/>
        </w:rPr>
        <w:t xml:space="preserve">la care se adaugă dobânda legală calculată în </w:t>
      </w:r>
      <w:r w:rsidR="00EB48E0" w:rsidRPr="00EB48E0">
        <w:rPr>
          <w:rFonts w:asciiTheme="majorHAnsi" w:hAnsiTheme="majorHAnsi"/>
          <w:lang w:eastAsia="ro-RO"/>
        </w:rPr>
        <w:t>raport de data și suma încasată</w:t>
      </w:r>
      <w:r w:rsidR="00B272B9" w:rsidRPr="00EB48E0">
        <w:rPr>
          <w:rFonts w:asciiTheme="majorHAnsi" w:hAnsiTheme="majorHAnsi"/>
        </w:rPr>
        <w:t>.</w:t>
      </w:r>
    </w:p>
    <w:p w14:paraId="5B43D033" w14:textId="5052545A" w:rsidR="00EB48E0" w:rsidRPr="00EB48E0" w:rsidRDefault="00FA6542" w:rsidP="00EB48E0">
      <w:pPr>
        <w:spacing w:line="276" w:lineRule="auto"/>
        <w:jc w:val="both"/>
        <w:rPr>
          <w:rFonts w:asciiTheme="majorHAnsi" w:hAnsiTheme="majorHAnsi"/>
        </w:rPr>
      </w:pPr>
      <w:r>
        <w:rPr>
          <w:rFonts w:asciiTheme="majorHAnsi" w:eastAsiaTheme="minorEastAsia" w:hAnsiTheme="majorHAnsi"/>
        </w:rPr>
        <w:t>(5</w:t>
      </w:r>
      <w:r w:rsidR="00763307" w:rsidRPr="00EB48E0">
        <w:rPr>
          <w:rFonts w:asciiTheme="majorHAnsi" w:eastAsiaTheme="minorEastAsia" w:hAnsiTheme="majorHAnsi"/>
        </w:rPr>
        <w:t xml:space="preserve">) </w:t>
      </w:r>
      <w:r w:rsidR="00EB48E0" w:rsidRPr="00EB48E0">
        <w:rPr>
          <w:rFonts w:asciiTheme="majorHAnsi" w:hAnsiTheme="majorHAnsi"/>
        </w:rPr>
        <w:t xml:space="preserve">Modificarea calendarului de desfășurare a activităților din proiect se poate face de </w:t>
      </w:r>
      <w:r w:rsidR="00EB48E0" w:rsidRPr="00EB48E0">
        <w:rPr>
          <w:rFonts w:asciiTheme="majorHAnsi" w:hAnsiTheme="majorHAnsi"/>
          <w:b/>
        </w:rPr>
        <w:t>maximum 2 ori</w:t>
      </w:r>
      <w:r w:rsidR="00EB48E0" w:rsidRPr="00EB48E0">
        <w:rPr>
          <w:rFonts w:asciiTheme="majorHAnsi" w:hAnsiTheme="majorHAnsi"/>
        </w:rPr>
        <w:t xml:space="preserve"> pe parcursul derulării proiectului, cu condiția notificării prealabile a INP și a obținerii acordului </w:t>
      </w:r>
      <w:r w:rsidR="006437AC" w:rsidRPr="00EB48E0">
        <w:rPr>
          <w:rFonts w:asciiTheme="majorHAnsi" w:hAnsiTheme="majorHAnsi"/>
        </w:rPr>
        <w:t>acestuia</w:t>
      </w:r>
      <w:r w:rsidR="00EB48E0" w:rsidRPr="00EB48E0">
        <w:rPr>
          <w:rFonts w:asciiTheme="majorHAnsi" w:hAnsiTheme="majorHAnsi"/>
        </w:rPr>
        <w:t>. Poziția INP se comunică în termen de 5 zile lucrătoare de la primirea notificării. Depășirea acestui termen este considerată o acceptare tacită a modificării de calendar propuse.</w:t>
      </w:r>
    </w:p>
    <w:p w14:paraId="539708D2" w14:textId="7EFC4D2F" w:rsidR="00EB48E0" w:rsidRPr="00EB48E0" w:rsidRDefault="00FA6542" w:rsidP="00EB48E0">
      <w:pPr>
        <w:autoSpaceDE w:val="0"/>
        <w:autoSpaceDN w:val="0"/>
        <w:adjustRightInd w:val="0"/>
        <w:spacing w:line="276" w:lineRule="auto"/>
        <w:jc w:val="both"/>
        <w:rPr>
          <w:rFonts w:asciiTheme="majorHAnsi" w:eastAsiaTheme="minorEastAsia" w:hAnsiTheme="majorHAnsi"/>
        </w:rPr>
      </w:pPr>
      <w:r>
        <w:rPr>
          <w:rFonts w:asciiTheme="majorHAnsi" w:eastAsiaTheme="minorEastAsia" w:hAnsiTheme="majorHAnsi"/>
        </w:rPr>
        <w:t>(6</w:t>
      </w:r>
      <w:r w:rsidR="00EB48E0" w:rsidRPr="00EB48E0">
        <w:rPr>
          <w:rFonts w:asciiTheme="majorHAnsi" w:eastAsiaTheme="minorEastAsia" w:hAnsiTheme="majorHAnsi"/>
        </w:rPr>
        <w:t xml:space="preserve">) </w:t>
      </w:r>
      <w:r w:rsidR="00EB48E0" w:rsidRPr="00EB48E0">
        <w:rPr>
          <w:rFonts w:asciiTheme="majorHAnsi" w:hAnsiTheme="majorHAnsi"/>
        </w:rPr>
        <w:t xml:space="preserve">Sunt permise modificări sau compensări între liniile bugetare aprobate, doar cu aprobarea prealabilă a autorității finanțatoare. Dacă din motive obiective, pe perioada derulării proiectului, condițiile impun modificări în structura și valoarea unei cheltuieli, beneficiarul este obligat să informeze autoritatea finanțatoare în vederea obținerii acordului acesteia și a semnării unui act adițional la contractul de finanțare. </w:t>
      </w:r>
    </w:p>
    <w:p w14:paraId="643A4763" w14:textId="77777777" w:rsidR="00EB48E0" w:rsidRPr="00A33C2C" w:rsidRDefault="00EB48E0" w:rsidP="00A33C2C">
      <w:pPr>
        <w:autoSpaceDE w:val="0"/>
        <w:autoSpaceDN w:val="0"/>
        <w:adjustRightInd w:val="0"/>
        <w:spacing w:line="276" w:lineRule="auto"/>
        <w:jc w:val="both"/>
        <w:rPr>
          <w:rFonts w:asciiTheme="majorHAnsi" w:eastAsiaTheme="minorEastAsia" w:hAnsiTheme="majorHAnsi"/>
        </w:rPr>
      </w:pPr>
    </w:p>
    <w:p w14:paraId="2AD19EC5" w14:textId="3F3CDDCF" w:rsidR="00CF7929" w:rsidRPr="00EB48E0" w:rsidRDefault="008C0A42" w:rsidP="00A33C2C">
      <w:pPr>
        <w:pStyle w:val="Heading5"/>
        <w:numPr>
          <w:ilvl w:val="0"/>
          <w:numId w:val="0"/>
        </w:numPr>
        <w:tabs>
          <w:tab w:val="left" w:pos="720"/>
        </w:tabs>
        <w:spacing w:line="276" w:lineRule="auto"/>
        <w:rPr>
          <w:rFonts w:asciiTheme="majorHAnsi" w:hAnsiTheme="majorHAnsi"/>
          <w:b w:val="0"/>
          <w:sz w:val="24"/>
        </w:rPr>
      </w:pPr>
      <w:r>
        <w:rPr>
          <w:rFonts w:asciiTheme="majorHAnsi" w:hAnsiTheme="majorHAnsi"/>
          <w:sz w:val="24"/>
        </w:rPr>
        <w:t>Art. 16</w:t>
      </w:r>
      <w:r w:rsidR="00CF7929" w:rsidRPr="00EB48E0">
        <w:rPr>
          <w:rFonts w:asciiTheme="majorHAnsi" w:hAnsiTheme="majorHAnsi"/>
          <w:sz w:val="24"/>
        </w:rPr>
        <w:t>. Rezilierea contractului</w:t>
      </w:r>
    </w:p>
    <w:p w14:paraId="46C4C46E" w14:textId="77777777" w:rsidR="00CF7929" w:rsidRPr="00EB48E0" w:rsidRDefault="0073280B" w:rsidP="00A33C2C">
      <w:pPr>
        <w:numPr>
          <w:ilvl w:val="0"/>
          <w:numId w:val="3"/>
        </w:numPr>
        <w:tabs>
          <w:tab w:val="clear" w:pos="750"/>
          <w:tab w:val="num" w:pos="0"/>
          <w:tab w:val="left" w:pos="360"/>
        </w:tabs>
        <w:spacing w:line="276" w:lineRule="auto"/>
        <w:ind w:left="0" w:firstLine="0"/>
        <w:jc w:val="both"/>
        <w:rPr>
          <w:rFonts w:asciiTheme="majorHAnsi" w:hAnsiTheme="majorHAnsi"/>
          <w:lang w:eastAsia="ro-RO"/>
        </w:rPr>
      </w:pPr>
      <w:r w:rsidRPr="00EB48E0">
        <w:rPr>
          <w:rFonts w:asciiTheme="majorHAnsi" w:hAnsiTheme="majorHAnsi"/>
          <w:lang w:eastAsia="ro-RO"/>
        </w:rPr>
        <w:t xml:space="preserve">Prezentul contract poate fi reziliat de plin drept, fără a fi necesară intervenția instanței de judecată, în termen de 5 zile calendaristice de la data primirii notificării prin care părții în culpă i s-a adus la cunoștință că nu şi-a îndeplinit obligațiile contractuale, </w:t>
      </w:r>
      <w:r w:rsidRPr="00EB48E0">
        <w:rPr>
          <w:rFonts w:asciiTheme="majorHAnsi" w:hAnsiTheme="majorHAnsi"/>
          <w:b/>
          <w:lang w:eastAsia="ro-RO"/>
        </w:rPr>
        <w:t xml:space="preserve">cu excepția situațiilor prevăzute la art. 12 lit. c) şi lit. d), ipoteză în care </w:t>
      </w:r>
      <w:r w:rsidRPr="00EB48E0">
        <w:rPr>
          <w:rFonts w:asciiTheme="majorHAnsi" w:hAnsiTheme="majorHAnsi"/>
          <w:b/>
          <w:lang w:eastAsia="ro-RO"/>
        </w:rPr>
        <w:lastRenderedPageBreak/>
        <w:t>contractul se consideră reziliat de plin drept, fără a mai fi necesară emiterea unei notificări</w:t>
      </w:r>
      <w:r w:rsidR="00BA7EE7" w:rsidRPr="00EB48E0">
        <w:rPr>
          <w:rFonts w:asciiTheme="majorHAnsi" w:hAnsiTheme="majorHAnsi"/>
          <w:b/>
          <w:lang w:eastAsia="ro-RO"/>
        </w:rPr>
        <w:t xml:space="preserve"> prealabile</w:t>
      </w:r>
      <w:r w:rsidR="00CF7929" w:rsidRPr="00EB48E0">
        <w:rPr>
          <w:rFonts w:asciiTheme="majorHAnsi" w:hAnsiTheme="majorHAnsi"/>
          <w:lang w:eastAsia="ro-RO"/>
        </w:rPr>
        <w:t>.</w:t>
      </w:r>
    </w:p>
    <w:p w14:paraId="05B09A23" w14:textId="77777777" w:rsidR="00CF7929" w:rsidRPr="00A33C2C" w:rsidRDefault="00CF7929" w:rsidP="00A33C2C">
      <w:pPr>
        <w:numPr>
          <w:ilvl w:val="0"/>
          <w:numId w:val="3"/>
        </w:numPr>
        <w:tabs>
          <w:tab w:val="left" w:pos="360"/>
        </w:tabs>
        <w:spacing w:line="276" w:lineRule="auto"/>
        <w:ind w:left="0" w:firstLine="0"/>
        <w:jc w:val="both"/>
        <w:rPr>
          <w:rFonts w:asciiTheme="majorHAnsi" w:hAnsiTheme="majorHAnsi"/>
          <w:lang w:eastAsia="ro-RO"/>
        </w:rPr>
      </w:pPr>
      <w:r w:rsidRPr="00A33C2C">
        <w:rPr>
          <w:rFonts w:asciiTheme="majorHAnsi" w:hAnsiTheme="majorHAnsi"/>
          <w:lang w:eastAsia="ro-RO"/>
        </w:rPr>
        <w:t>Notificarea va putea fi comunicată în termen de 5 zile calendaristice de la data constatării neîndeplinirii sau îndeplinirii necorespunzătoare a uneia sau a mai multor obligații contractuale.</w:t>
      </w:r>
    </w:p>
    <w:p w14:paraId="6315F2F3" w14:textId="77777777" w:rsidR="00CF7929" w:rsidRPr="00A33C2C" w:rsidRDefault="00CF7929" w:rsidP="00A33C2C">
      <w:pPr>
        <w:numPr>
          <w:ilvl w:val="0"/>
          <w:numId w:val="3"/>
        </w:numPr>
        <w:tabs>
          <w:tab w:val="clear" w:pos="750"/>
          <w:tab w:val="num" w:pos="0"/>
          <w:tab w:val="left" w:pos="360"/>
        </w:tabs>
        <w:spacing w:line="276" w:lineRule="auto"/>
        <w:ind w:left="0" w:firstLine="0"/>
        <w:jc w:val="both"/>
        <w:rPr>
          <w:rFonts w:asciiTheme="majorHAnsi" w:hAnsiTheme="majorHAnsi"/>
          <w:lang w:eastAsia="ro-RO"/>
        </w:rPr>
      </w:pPr>
      <w:r w:rsidRPr="00A33C2C">
        <w:rPr>
          <w:rFonts w:asciiTheme="majorHAnsi" w:hAnsiTheme="majorHAnsi"/>
          <w:lang w:eastAsia="ro-RO"/>
        </w:rPr>
        <w:t>Nerespectarea de către Beneficiar a obligațiilor asumate prin acest contract atrage obligarea acestuia la restituirea parțială sau integrală a sumelor primite, la care se adaugă dobânda legală calculată în raport de data și suma acordată.</w:t>
      </w:r>
    </w:p>
    <w:p w14:paraId="5C1643FE" w14:textId="01172EEA" w:rsidR="00CF7929" w:rsidRPr="00A33C2C" w:rsidRDefault="00CF7929" w:rsidP="00A33C2C">
      <w:pPr>
        <w:tabs>
          <w:tab w:val="left" w:pos="720"/>
        </w:tabs>
        <w:spacing w:line="276" w:lineRule="auto"/>
        <w:rPr>
          <w:rFonts w:asciiTheme="majorHAnsi" w:hAnsiTheme="majorHAnsi"/>
          <w:lang w:eastAsia="ro-RO"/>
        </w:rPr>
      </w:pPr>
      <w:r w:rsidRPr="00A33C2C">
        <w:rPr>
          <w:rFonts w:asciiTheme="majorHAnsi" w:hAnsiTheme="majorHAnsi"/>
          <w:b/>
          <w:lang w:eastAsia="ro-RO"/>
        </w:rPr>
        <w:t>Art. 1</w:t>
      </w:r>
      <w:r w:rsidR="008C0A42">
        <w:rPr>
          <w:rFonts w:asciiTheme="majorHAnsi" w:hAnsiTheme="majorHAnsi"/>
          <w:b/>
          <w:lang w:eastAsia="ro-RO"/>
        </w:rPr>
        <w:t>7</w:t>
      </w:r>
      <w:r w:rsidRPr="00A33C2C">
        <w:rPr>
          <w:rFonts w:asciiTheme="majorHAnsi" w:hAnsiTheme="majorHAnsi"/>
          <w:b/>
          <w:lang w:eastAsia="ro-RO"/>
        </w:rPr>
        <w:t>. Încetarea contractului</w:t>
      </w:r>
    </w:p>
    <w:p w14:paraId="5D3B60CE" w14:textId="77777777" w:rsidR="00CF7929" w:rsidRPr="001E2BA2" w:rsidRDefault="00CF7929" w:rsidP="00A33C2C">
      <w:pPr>
        <w:spacing w:line="276" w:lineRule="auto"/>
        <w:jc w:val="both"/>
        <w:rPr>
          <w:rFonts w:asciiTheme="majorHAnsi" w:hAnsiTheme="majorHAnsi"/>
          <w:lang w:eastAsia="ro-RO"/>
        </w:rPr>
      </w:pPr>
      <w:r w:rsidRPr="00A33C2C">
        <w:rPr>
          <w:rFonts w:asciiTheme="majorHAnsi" w:hAnsiTheme="majorHAnsi"/>
          <w:lang w:eastAsia="ro-RO"/>
        </w:rPr>
        <w:t xml:space="preserve">Prezentul contract încetează să producă efecte </w:t>
      </w:r>
      <w:r w:rsidRPr="00A33C2C">
        <w:rPr>
          <w:rFonts w:asciiTheme="majorHAnsi" w:hAnsiTheme="majorHAnsi"/>
        </w:rPr>
        <w:t xml:space="preserve">în cazul apariției oricăreia din </w:t>
      </w:r>
      <w:r w:rsidRPr="001E2BA2">
        <w:rPr>
          <w:rFonts w:asciiTheme="majorHAnsi" w:hAnsiTheme="majorHAnsi"/>
        </w:rPr>
        <w:t>următoarele situații:</w:t>
      </w:r>
    </w:p>
    <w:p w14:paraId="49FDB080" w14:textId="77777777" w:rsidR="00CF7929" w:rsidRPr="001E2BA2" w:rsidRDefault="00CF7929" w:rsidP="00A33C2C">
      <w:pPr>
        <w:numPr>
          <w:ilvl w:val="0"/>
          <w:numId w:val="6"/>
        </w:numPr>
        <w:spacing w:line="276" w:lineRule="auto"/>
        <w:jc w:val="both"/>
        <w:rPr>
          <w:rFonts w:asciiTheme="majorHAnsi" w:hAnsiTheme="majorHAnsi"/>
          <w:lang w:eastAsia="ro-RO"/>
        </w:rPr>
      </w:pPr>
      <w:r w:rsidRPr="001E2BA2">
        <w:rPr>
          <w:rFonts w:asciiTheme="majorHAnsi" w:hAnsiTheme="majorHAnsi"/>
          <w:lang w:eastAsia="ro-RO"/>
        </w:rPr>
        <w:t>ajungere la termen;</w:t>
      </w:r>
    </w:p>
    <w:p w14:paraId="24690D65" w14:textId="77777777" w:rsidR="00CF7929" w:rsidRPr="001E2BA2" w:rsidRDefault="00CF7929" w:rsidP="00A33C2C">
      <w:pPr>
        <w:numPr>
          <w:ilvl w:val="0"/>
          <w:numId w:val="6"/>
        </w:numPr>
        <w:spacing w:line="276" w:lineRule="auto"/>
        <w:jc w:val="both"/>
        <w:rPr>
          <w:rFonts w:asciiTheme="majorHAnsi" w:hAnsiTheme="majorHAnsi"/>
          <w:lang w:eastAsia="ro-RO"/>
        </w:rPr>
      </w:pPr>
      <w:r w:rsidRPr="001E2BA2">
        <w:rPr>
          <w:rFonts w:asciiTheme="majorHAnsi" w:hAnsiTheme="majorHAnsi"/>
          <w:lang w:eastAsia="ro-RO"/>
        </w:rPr>
        <w:t>acordul părților;</w:t>
      </w:r>
    </w:p>
    <w:p w14:paraId="6D33AEEF" w14:textId="77777777" w:rsidR="00CF7929" w:rsidRPr="001E2BA2" w:rsidRDefault="00CF7929" w:rsidP="00A33C2C">
      <w:pPr>
        <w:numPr>
          <w:ilvl w:val="0"/>
          <w:numId w:val="6"/>
        </w:numPr>
        <w:spacing w:line="276" w:lineRule="auto"/>
        <w:jc w:val="both"/>
        <w:rPr>
          <w:rFonts w:asciiTheme="majorHAnsi" w:hAnsiTheme="majorHAnsi"/>
          <w:lang w:eastAsia="ro-RO"/>
        </w:rPr>
      </w:pPr>
      <w:r w:rsidRPr="001E2BA2">
        <w:rPr>
          <w:rFonts w:asciiTheme="majorHAnsi" w:hAnsiTheme="majorHAnsi"/>
          <w:lang w:eastAsia="ro-RO"/>
        </w:rPr>
        <w:t>la data rezilierii acestuia;</w:t>
      </w:r>
    </w:p>
    <w:p w14:paraId="72CAFF75" w14:textId="77777777" w:rsidR="00CF7929" w:rsidRPr="001E2BA2" w:rsidRDefault="00CF7929" w:rsidP="00A33C2C">
      <w:pPr>
        <w:numPr>
          <w:ilvl w:val="0"/>
          <w:numId w:val="6"/>
        </w:numPr>
        <w:spacing w:line="276" w:lineRule="auto"/>
        <w:jc w:val="both"/>
        <w:rPr>
          <w:rFonts w:asciiTheme="majorHAnsi" w:hAnsiTheme="majorHAnsi"/>
          <w:lang w:eastAsia="ro-RO"/>
        </w:rPr>
      </w:pPr>
      <w:r w:rsidRPr="001E2BA2">
        <w:rPr>
          <w:rFonts w:asciiTheme="majorHAnsi" w:hAnsiTheme="majorHAnsi"/>
          <w:lang w:eastAsia="ro-RO"/>
        </w:rPr>
        <w:t>la data îndeplinirii obligațiilor reciproce de către părțile contractante.</w:t>
      </w:r>
    </w:p>
    <w:p w14:paraId="70B7166D" w14:textId="77777777" w:rsidR="00CF7929" w:rsidRPr="00A33C2C" w:rsidRDefault="00CF7929" w:rsidP="00A33C2C">
      <w:pPr>
        <w:spacing w:line="276" w:lineRule="auto"/>
        <w:rPr>
          <w:rFonts w:asciiTheme="majorHAnsi" w:hAnsiTheme="majorHAnsi"/>
          <w:lang w:eastAsia="ro-RO"/>
        </w:rPr>
      </w:pPr>
    </w:p>
    <w:p w14:paraId="3AE4353B" w14:textId="77777777" w:rsidR="00CF7929" w:rsidRPr="00A33C2C" w:rsidRDefault="00CF7929" w:rsidP="00A33C2C">
      <w:pPr>
        <w:pStyle w:val="Heading5"/>
        <w:numPr>
          <w:ilvl w:val="0"/>
          <w:numId w:val="0"/>
        </w:numPr>
        <w:tabs>
          <w:tab w:val="left" w:pos="720"/>
        </w:tabs>
        <w:spacing w:line="276" w:lineRule="auto"/>
        <w:rPr>
          <w:rFonts w:asciiTheme="majorHAnsi" w:hAnsiTheme="majorHAnsi"/>
          <w:b w:val="0"/>
          <w:sz w:val="24"/>
        </w:rPr>
      </w:pPr>
      <w:r w:rsidRPr="00A33C2C">
        <w:rPr>
          <w:rFonts w:asciiTheme="majorHAnsi" w:hAnsiTheme="majorHAnsi"/>
          <w:sz w:val="24"/>
        </w:rPr>
        <w:t>Cap. VII. Forța majoră</w:t>
      </w:r>
    </w:p>
    <w:p w14:paraId="5FDAE5FC" w14:textId="71B71116" w:rsidR="00CF7929" w:rsidRPr="00A33C2C" w:rsidRDefault="008C0A42" w:rsidP="00A33C2C">
      <w:pPr>
        <w:spacing w:line="276" w:lineRule="auto"/>
        <w:jc w:val="both"/>
        <w:rPr>
          <w:rFonts w:asciiTheme="majorHAnsi" w:hAnsiTheme="majorHAnsi"/>
        </w:rPr>
      </w:pPr>
      <w:r>
        <w:rPr>
          <w:rFonts w:asciiTheme="majorHAnsi" w:hAnsiTheme="majorHAnsi"/>
          <w:b/>
        </w:rPr>
        <w:t>Art. 18</w:t>
      </w:r>
      <w:r w:rsidR="00CF7929" w:rsidRPr="00A33C2C">
        <w:rPr>
          <w:rFonts w:asciiTheme="majorHAnsi" w:hAnsiTheme="majorHAnsi"/>
          <w:b/>
        </w:rPr>
        <w:t>.</w:t>
      </w:r>
      <w:r w:rsidR="00CF7929" w:rsidRPr="00A33C2C">
        <w:rPr>
          <w:rFonts w:asciiTheme="majorHAnsi" w:hAnsiTheme="majorHAnsi"/>
        </w:rPr>
        <w:t xml:space="preserve"> Forța majoră exonerează de răspundere </w:t>
      </w:r>
      <w:r w:rsidR="00BA7EE7" w:rsidRPr="00A33C2C">
        <w:rPr>
          <w:rFonts w:asciiTheme="majorHAnsi" w:hAnsiTheme="majorHAnsi"/>
        </w:rPr>
        <w:t>părțile</w:t>
      </w:r>
      <w:r w:rsidR="00CF7929" w:rsidRPr="00A33C2C">
        <w:rPr>
          <w:rFonts w:asciiTheme="majorHAnsi" w:hAnsiTheme="majorHAnsi"/>
        </w:rPr>
        <w:t xml:space="preserve">, în cazul neexecutării parțiale sau totale a obligațiilor asumate prin prezentul contract. Prin forță majoră se înțelege un eveniment independent de voința </w:t>
      </w:r>
      <w:r w:rsidR="00BA7EE7" w:rsidRPr="00A33C2C">
        <w:rPr>
          <w:rFonts w:asciiTheme="majorHAnsi" w:hAnsiTheme="majorHAnsi"/>
        </w:rPr>
        <w:t>părților</w:t>
      </w:r>
      <w:r w:rsidR="00CF7929" w:rsidRPr="00A33C2C">
        <w:rPr>
          <w:rFonts w:asciiTheme="majorHAnsi" w:hAnsiTheme="majorHAnsi"/>
        </w:rPr>
        <w:t xml:space="preserve">, imprevizibil şi insurmontabil, apărut după încheierea contractului şi care împiedică </w:t>
      </w:r>
      <w:r w:rsidR="00BA7EE7" w:rsidRPr="00A33C2C">
        <w:rPr>
          <w:rFonts w:asciiTheme="majorHAnsi" w:hAnsiTheme="majorHAnsi"/>
        </w:rPr>
        <w:t>părțile</w:t>
      </w:r>
      <w:r w:rsidR="00CF7929" w:rsidRPr="00A33C2C">
        <w:rPr>
          <w:rFonts w:asciiTheme="majorHAnsi" w:hAnsiTheme="majorHAnsi"/>
        </w:rPr>
        <w:t xml:space="preserve"> să execute total sau parțial obligațiile asumate.</w:t>
      </w:r>
    </w:p>
    <w:p w14:paraId="6BB5CE4F" w14:textId="17E16B0E" w:rsidR="00CF7929" w:rsidRPr="00A33C2C" w:rsidRDefault="008C0A42" w:rsidP="00A33C2C">
      <w:pPr>
        <w:spacing w:line="276" w:lineRule="auto"/>
        <w:jc w:val="both"/>
        <w:rPr>
          <w:rFonts w:asciiTheme="majorHAnsi" w:hAnsiTheme="majorHAnsi"/>
        </w:rPr>
      </w:pPr>
      <w:r>
        <w:rPr>
          <w:rFonts w:asciiTheme="majorHAnsi" w:hAnsiTheme="majorHAnsi"/>
          <w:b/>
        </w:rPr>
        <w:t>Art. 19</w:t>
      </w:r>
      <w:r w:rsidR="00CF7929" w:rsidRPr="00A33C2C">
        <w:rPr>
          <w:rFonts w:asciiTheme="majorHAnsi" w:hAnsiTheme="majorHAnsi"/>
          <w:b/>
        </w:rPr>
        <w:t>.</w:t>
      </w:r>
      <w:r w:rsidR="00CF7929" w:rsidRPr="00A33C2C">
        <w:rPr>
          <w:rFonts w:asciiTheme="majorHAnsi" w:hAnsiTheme="majorHAnsi"/>
        </w:rPr>
        <w:t xml:space="preserve"> Partea care invocă forța majoră are obligația să o aducă la cunoștința celeilalte p</w:t>
      </w:r>
      <w:r w:rsidR="00093C8D">
        <w:rPr>
          <w:rFonts w:asciiTheme="majorHAnsi" w:hAnsiTheme="majorHAnsi"/>
        </w:rPr>
        <w:t>ă</w:t>
      </w:r>
      <w:r w:rsidR="00CF7929" w:rsidRPr="00A33C2C">
        <w:rPr>
          <w:rFonts w:asciiTheme="majorHAnsi" w:hAnsiTheme="majorHAnsi"/>
        </w:rPr>
        <w:t>rți, în scris, în maximum 5 zile calendaristice de la apariție, iar dovada forței majore se va comunica în maximum 15 zile calendaristice de la producerea evenimentului.</w:t>
      </w:r>
    </w:p>
    <w:p w14:paraId="38B89DC4" w14:textId="33581C67" w:rsidR="00CF7929" w:rsidRPr="00A33C2C" w:rsidRDefault="008C0A42" w:rsidP="00A33C2C">
      <w:pPr>
        <w:spacing w:line="276" w:lineRule="auto"/>
        <w:jc w:val="both"/>
        <w:rPr>
          <w:rFonts w:asciiTheme="majorHAnsi" w:hAnsiTheme="majorHAnsi"/>
        </w:rPr>
      </w:pPr>
      <w:r>
        <w:rPr>
          <w:rFonts w:asciiTheme="majorHAnsi" w:hAnsiTheme="majorHAnsi"/>
          <w:b/>
        </w:rPr>
        <w:t>Art. 20</w:t>
      </w:r>
      <w:r w:rsidR="00CF7929" w:rsidRPr="00A33C2C">
        <w:rPr>
          <w:rFonts w:asciiTheme="majorHAnsi" w:hAnsiTheme="majorHAnsi"/>
          <w:b/>
        </w:rPr>
        <w:t>.</w:t>
      </w:r>
      <w:r w:rsidR="00CF7929" w:rsidRPr="00A33C2C">
        <w:rPr>
          <w:rFonts w:asciiTheme="majorHAnsi" w:hAnsiTheme="majorHAnsi"/>
        </w:rPr>
        <w:t xml:space="preserve"> Data de referință este ștampila poștei de expediere. Dovada va fi certificată de partea căreia i se opune cazul de forță majoră.</w:t>
      </w:r>
    </w:p>
    <w:p w14:paraId="1D8945CA" w14:textId="77777777" w:rsidR="00CF7929" w:rsidRPr="00A33C2C" w:rsidRDefault="00CF7929" w:rsidP="00A33C2C">
      <w:pPr>
        <w:spacing w:line="276" w:lineRule="auto"/>
        <w:jc w:val="both"/>
        <w:rPr>
          <w:rFonts w:asciiTheme="majorHAnsi" w:hAnsiTheme="majorHAnsi"/>
        </w:rPr>
      </w:pPr>
    </w:p>
    <w:p w14:paraId="36472B34" w14:textId="77777777" w:rsidR="00CF7929" w:rsidRPr="00EB48E0" w:rsidRDefault="00CF7929" w:rsidP="00A33C2C">
      <w:pPr>
        <w:pStyle w:val="Heading5"/>
        <w:numPr>
          <w:ilvl w:val="0"/>
          <w:numId w:val="0"/>
        </w:numPr>
        <w:tabs>
          <w:tab w:val="left" w:pos="720"/>
        </w:tabs>
        <w:spacing w:line="276" w:lineRule="auto"/>
        <w:rPr>
          <w:rFonts w:asciiTheme="majorHAnsi" w:hAnsiTheme="majorHAnsi"/>
          <w:b w:val="0"/>
          <w:sz w:val="24"/>
        </w:rPr>
      </w:pPr>
      <w:r w:rsidRPr="00EB48E0">
        <w:rPr>
          <w:rFonts w:asciiTheme="majorHAnsi" w:hAnsiTheme="majorHAnsi"/>
          <w:sz w:val="24"/>
        </w:rPr>
        <w:t>Cap. VIII. Clauze speciale</w:t>
      </w:r>
    </w:p>
    <w:p w14:paraId="6351350B" w14:textId="0D8A4247" w:rsidR="00CF7929" w:rsidRPr="00EB48E0" w:rsidRDefault="00CF7929" w:rsidP="00A33C2C">
      <w:pPr>
        <w:spacing w:line="276" w:lineRule="auto"/>
        <w:jc w:val="both"/>
        <w:rPr>
          <w:rFonts w:asciiTheme="majorHAnsi" w:hAnsiTheme="majorHAnsi"/>
          <w:lang w:eastAsia="ro-RO"/>
        </w:rPr>
      </w:pPr>
      <w:r w:rsidRPr="00EB48E0">
        <w:rPr>
          <w:rFonts w:asciiTheme="majorHAnsi" w:hAnsiTheme="majorHAnsi"/>
          <w:b/>
          <w:lang w:eastAsia="ro-RO"/>
        </w:rPr>
        <w:t>Art. 2</w:t>
      </w:r>
      <w:r w:rsidR="008C0A42">
        <w:rPr>
          <w:rFonts w:asciiTheme="majorHAnsi" w:hAnsiTheme="majorHAnsi"/>
          <w:b/>
          <w:lang w:eastAsia="ro-RO"/>
        </w:rPr>
        <w:t>1</w:t>
      </w:r>
      <w:r w:rsidRPr="00EB48E0">
        <w:rPr>
          <w:rFonts w:asciiTheme="majorHAnsi" w:hAnsiTheme="majorHAnsi"/>
          <w:b/>
          <w:lang w:eastAsia="ro-RO"/>
        </w:rPr>
        <w:t>.</w:t>
      </w:r>
      <w:r w:rsidRPr="00EB48E0">
        <w:rPr>
          <w:rFonts w:asciiTheme="majorHAnsi" w:hAnsiTheme="majorHAnsi"/>
          <w:lang w:eastAsia="ro-RO"/>
        </w:rPr>
        <w:t xml:space="preserve"> Prevederile prezentului contract se completează cu dispozițiile legale în materie, aflate în vigoare.</w:t>
      </w:r>
    </w:p>
    <w:p w14:paraId="113FB722" w14:textId="77777777" w:rsidR="00CF7929" w:rsidRPr="00EB48E0" w:rsidRDefault="00CF7929" w:rsidP="00A33C2C">
      <w:pPr>
        <w:spacing w:line="276" w:lineRule="auto"/>
        <w:rPr>
          <w:rFonts w:asciiTheme="majorHAnsi" w:hAnsiTheme="majorHAnsi"/>
          <w:lang w:eastAsia="ro-RO"/>
        </w:rPr>
      </w:pPr>
    </w:p>
    <w:p w14:paraId="54613E82" w14:textId="77777777" w:rsidR="00CF7929" w:rsidRPr="00EB48E0" w:rsidRDefault="00CF7929" w:rsidP="00A33C2C">
      <w:pPr>
        <w:pStyle w:val="Heading5"/>
        <w:numPr>
          <w:ilvl w:val="0"/>
          <w:numId w:val="0"/>
        </w:numPr>
        <w:tabs>
          <w:tab w:val="left" w:pos="720"/>
        </w:tabs>
        <w:spacing w:line="276" w:lineRule="auto"/>
        <w:rPr>
          <w:rFonts w:asciiTheme="majorHAnsi" w:hAnsiTheme="majorHAnsi"/>
          <w:b w:val="0"/>
          <w:sz w:val="24"/>
        </w:rPr>
      </w:pPr>
      <w:r w:rsidRPr="00EB48E0">
        <w:rPr>
          <w:rFonts w:asciiTheme="majorHAnsi" w:hAnsiTheme="majorHAnsi"/>
          <w:sz w:val="24"/>
        </w:rPr>
        <w:t>Cap. IX. Litigii</w:t>
      </w:r>
    </w:p>
    <w:p w14:paraId="31A7F30B" w14:textId="2B3D5985" w:rsidR="00CF7929" w:rsidRPr="00EB48E0" w:rsidRDefault="00FA6542" w:rsidP="00A33C2C">
      <w:pPr>
        <w:spacing w:line="276" w:lineRule="auto"/>
        <w:rPr>
          <w:rFonts w:asciiTheme="majorHAnsi" w:hAnsiTheme="majorHAnsi"/>
          <w:b/>
          <w:lang w:eastAsia="ro-RO"/>
        </w:rPr>
      </w:pPr>
      <w:r>
        <w:rPr>
          <w:rFonts w:asciiTheme="majorHAnsi" w:hAnsiTheme="majorHAnsi"/>
          <w:b/>
          <w:lang w:eastAsia="ro-RO"/>
        </w:rPr>
        <w:t>Art</w:t>
      </w:r>
      <w:r w:rsidRPr="00843807">
        <w:rPr>
          <w:rFonts w:asciiTheme="majorHAnsi" w:hAnsiTheme="majorHAnsi"/>
          <w:b/>
          <w:lang w:eastAsia="ro-RO"/>
        </w:rPr>
        <w:t>. 2</w:t>
      </w:r>
      <w:r w:rsidR="00843807" w:rsidRPr="00843807">
        <w:rPr>
          <w:rFonts w:asciiTheme="majorHAnsi" w:hAnsiTheme="majorHAnsi"/>
          <w:b/>
          <w:lang w:eastAsia="ro-RO"/>
        </w:rPr>
        <w:t>3</w:t>
      </w:r>
      <w:r w:rsidR="00CF7929" w:rsidRPr="00843807">
        <w:rPr>
          <w:rFonts w:asciiTheme="majorHAnsi" w:hAnsiTheme="majorHAnsi"/>
          <w:b/>
          <w:lang w:eastAsia="ro-RO"/>
        </w:rPr>
        <w:t>.</w:t>
      </w:r>
    </w:p>
    <w:p w14:paraId="1323C377" w14:textId="77777777" w:rsidR="00CF7929" w:rsidRPr="00EB48E0" w:rsidRDefault="00BA7EE7" w:rsidP="00A33C2C">
      <w:pPr>
        <w:numPr>
          <w:ilvl w:val="1"/>
          <w:numId w:val="4"/>
        </w:numPr>
        <w:tabs>
          <w:tab w:val="clear" w:pos="1440"/>
          <w:tab w:val="num" w:pos="0"/>
          <w:tab w:val="left" w:pos="180"/>
          <w:tab w:val="left" w:pos="360"/>
          <w:tab w:val="left" w:pos="1260"/>
        </w:tabs>
        <w:spacing w:line="276" w:lineRule="auto"/>
        <w:ind w:left="0" w:firstLine="0"/>
        <w:jc w:val="both"/>
        <w:rPr>
          <w:rFonts w:asciiTheme="majorHAnsi" w:hAnsiTheme="majorHAnsi"/>
        </w:rPr>
      </w:pPr>
      <w:r w:rsidRPr="00EB48E0">
        <w:rPr>
          <w:rFonts w:asciiTheme="majorHAnsi" w:hAnsiTheme="majorHAnsi"/>
        </w:rPr>
        <w:t>Pă</w:t>
      </w:r>
      <w:r w:rsidR="00CF7929" w:rsidRPr="00EB48E0">
        <w:rPr>
          <w:rFonts w:asciiTheme="majorHAnsi" w:hAnsiTheme="majorHAnsi"/>
        </w:rPr>
        <w:t>rțile vor acționa pentru rezolvarea pe cale amiabilă a neînțelegerilor ce pot apărea pe parcursul derulării prezentului contract;</w:t>
      </w:r>
    </w:p>
    <w:p w14:paraId="5E0E773B" w14:textId="77777777" w:rsidR="00CF7929" w:rsidRPr="00EB48E0" w:rsidRDefault="00CF7929" w:rsidP="00A33C2C">
      <w:pPr>
        <w:numPr>
          <w:ilvl w:val="1"/>
          <w:numId w:val="4"/>
        </w:numPr>
        <w:tabs>
          <w:tab w:val="clear" w:pos="1440"/>
          <w:tab w:val="num" w:pos="0"/>
          <w:tab w:val="left" w:pos="360"/>
          <w:tab w:val="left" w:pos="1260"/>
        </w:tabs>
        <w:spacing w:line="276" w:lineRule="auto"/>
        <w:ind w:left="0" w:firstLine="0"/>
        <w:jc w:val="both"/>
        <w:rPr>
          <w:rFonts w:asciiTheme="majorHAnsi" w:hAnsiTheme="majorHAnsi"/>
        </w:rPr>
      </w:pPr>
      <w:r w:rsidRPr="00EB48E0">
        <w:rPr>
          <w:rFonts w:asciiTheme="majorHAnsi" w:hAnsiTheme="majorHAnsi"/>
        </w:rPr>
        <w:t>În caz de nesoluționare, litigiile vor fi supuse spre soluționare instanțelor judecătorești competente de la sediul Finanțatorului.</w:t>
      </w:r>
    </w:p>
    <w:p w14:paraId="6C010BD1" w14:textId="77777777" w:rsidR="00CF7929" w:rsidRPr="00EB48E0" w:rsidRDefault="00CF7929" w:rsidP="00A33C2C">
      <w:pPr>
        <w:spacing w:line="276" w:lineRule="auto"/>
        <w:jc w:val="both"/>
        <w:rPr>
          <w:rFonts w:asciiTheme="majorHAnsi" w:hAnsiTheme="majorHAnsi"/>
        </w:rPr>
      </w:pPr>
    </w:p>
    <w:p w14:paraId="7F2F34A7" w14:textId="77777777" w:rsidR="00CF7929" w:rsidRPr="00A33C2C" w:rsidRDefault="00CF7929" w:rsidP="00A33C2C">
      <w:pPr>
        <w:spacing w:line="276" w:lineRule="auto"/>
        <w:jc w:val="both"/>
        <w:rPr>
          <w:rFonts w:asciiTheme="majorHAnsi" w:hAnsiTheme="majorHAnsi"/>
          <w:b/>
        </w:rPr>
      </w:pPr>
      <w:r w:rsidRPr="00EB48E0">
        <w:rPr>
          <w:rFonts w:asciiTheme="majorHAnsi" w:hAnsiTheme="majorHAnsi"/>
          <w:b/>
        </w:rPr>
        <w:t>Cap. X. Clauze finale</w:t>
      </w:r>
    </w:p>
    <w:p w14:paraId="5103E1E1" w14:textId="21CA695E" w:rsidR="00CF7929" w:rsidRPr="00A33C2C" w:rsidRDefault="00CF7929" w:rsidP="00A33C2C">
      <w:pPr>
        <w:spacing w:line="276" w:lineRule="auto"/>
        <w:jc w:val="both"/>
        <w:rPr>
          <w:rFonts w:asciiTheme="majorHAnsi" w:hAnsiTheme="majorHAnsi"/>
        </w:rPr>
      </w:pPr>
      <w:r w:rsidRPr="00A33C2C">
        <w:rPr>
          <w:rFonts w:asciiTheme="majorHAnsi" w:hAnsiTheme="majorHAnsi"/>
          <w:b/>
        </w:rPr>
        <w:t>Art. 2</w:t>
      </w:r>
      <w:r w:rsidR="005F7CA6">
        <w:rPr>
          <w:rFonts w:asciiTheme="majorHAnsi" w:hAnsiTheme="majorHAnsi"/>
          <w:b/>
        </w:rPr>
        <w:t>4</w:t>
      </w:r>
      <w:r w:rsidRPr="00A33C2C">
        <w:rPr>
          <w:rFonts w:asciiTheme="majorHAnsi" w:hAnsiTheme="majorHAnsi"/>
          <w:b/>
        </w:rPr>
        <w:t>.</w:t>
      </w:r>
      <w:r w:rsidRPr="00A33C2C">
        <w:rPr>
          <w:rFonts w:asciiTheme="majorHAnsi" w:hAnsiTheme="majorHAnsi"/>
        </w:rPr>
        <w:t xml:space="preserve"> Prezentul contract intră în vigoare la data semnării sale.</w:t>
      </w:r>
    </w:p>
    <w:p w14:paraId="1CFD4E48" w14:textId="762B254C" w:rsidR="0073280B" w:rsidRPr="00A33C2C" w:rsidRDefault="0073280B" w:rsidP="00A33C2C">
      <w:pPr>
        <w:spacing w:line="276" w:lineRule="auto"/>
        <w:jc w:val="both"/>
        <w:rPr>
          <w:rFonts w:asciiTheme="majorHAnsi" w:hAnsiTheme="majorHAnsi"/>
        </w:rPr>
      </w:pPr>
      <w:r w:rsidRPr="00A33C2C">
        <w:rPr>
          <w:rFonts w:asciiTheme="majorHAnsi" w:hAnsiTheme="majorHAnsi"/>
          <w:b/>
        </w:rPr>
        <w:t>Art. 2</w:t>
      </w:r>
      <w:r w:rsidR="005F7CA6">
        <w:rPr>
          <w:rFonts w:asciiTheme="majorHAnsi" w:hAnsiTheme="majorHAnsi"/>
          <w:b/>
        </w:rPr>
        <w:t>5</w:t>
      </w:r>
      <w:r w:rsidRPr="00A33C2C">
        <w:rPr>
          <w:rFonts w:asciiTheme="majorHAnsi" w:hAnsiTheme="majorHAnsi"/>
          <w:b/>
        </w:rPr>
        <w:t>.</w:t>
      </w:r>
      <w:r w:rsidRPr="00A33C2C">
        <w:rPr>
          <w:rFonts w:asciiTheme="majorHAnsi" w:hAnsiTheme="majorHAnsi"/>
        </w:rPr>
        <w:t xml:space="preserve"> Prin semnarea prezentului contract, Beneficiarul, în calitatea sa de titular al drepturilor de proprietate intelectuală ce decurg din implementarea proiectului, autorizează </w:t>
      </w:r>
      <w:r w:rsidR="0018615B" w:rsidRPr="00A33C2C">
        <w:rPr>
          <w:rFonts w:asciiTheme="majorHAnsi" w:hAnsiTheme="majorHAnsi"/>
        </w:rPr>
        <w:t>INP</w:t>
      </w:r>
      <w:r w:rsidRPr="00A33C2C">
        <w:rPr>
          <w:rFonts w:asciiTheme="majorHAnsi" w:hAnsiTheme="majorHAnsi"/>
        </w:rPr>
        <w:t xml:space="preserve"> să utilizeze în mod gratuit informația cuprinsă în rapoartele </w:t>
      </w:r>
      <w:r w:rsidRPr="00A33C2C">
        <w:rPr>
          <w:rFonts w:asciiTheme="majorHAnsi" w:hAnsiTheme="majorHAnsi"/>
        </w:rPr>
        <w:lastRenderedPageBreak/>
        <w:t xml:space="preserve">proiectului, precum și rezultatele obținute, prin toate modalitățile de comunicare publică pe care </w:t>
      </w:r>
      <w:r w:rsidR="0018615B" w:rsidRPr="00A33C2C">
        <w:rPr>
          <w:rFonts w:asciiTheme="majorHAnsi" w:hAnsiTheme="majorHAnsi"/>
        </w:rPr>
        <w:t>INP</w:t>
      </w:r>
      <w:r w:rsidRPr="00A33C2C">
        <w:rPr>
          <w:rFonts w:asciiTheme="majorHAnsi" w:hAnsiTheme="majorHAnsi"/>
        </w:rPr>
        <w:t xml:space="preserve"> le decide, inclusiv pentru diseminarea rezultatelor sesiunii de finanțare. Aceste autorizări, valabile și în relațiile contractuale ale Beneficiarului cu angajații săi sau terții implicați în derularea activităților specifice proiectului, se acordă pe o perioadă nedeterminată și sunt valabile pentru toate teritoriile în care urmează a fi diseminate rezultatele sesiunii, fără a da naștere unor pretenții materiale suplimentare din partea Beneficiarului. Autorizarea acoperă toate modalitățile de utilizare a acestor materiale pentru promovarea sesiunii de finanțare și comunicarea publică a rezultatelor, inclusiv prin punerea la dispoziție a materialelor pe pagina de internet a </w:t>
      </w:r>
      <w:r w:rsidR="0018615B" w:rsidRPr="00A33C2C">
        <w:rPr>
          <w:rFonts w:asciiTheme="majorHAnsi" w:hAnsiTheme="majorHAnsi"/>
        </w:rPr>
        <w:t>INP</w:t>
      </w:r>
      <w:r w:rsidRPr="00A33C2C">
        <w:rPr>
          <w:rFonts w:asciiTheme="majorHAnsi" w:hAnsiTheme="majorHAnsi"/>
        </w:rPr>
        <w:t xml:space="preserve"> sau prin alte mijloace de informare electronică.</w:t>
      </w:r>
    </w:p>
    <w:p w14:paraId="17BBA40E" w14:textId="6A94AFDC" w:rsidR="0077161E" w:rsidRDefault="00763307" w:rsidP="00295631">
      <w:pPr>
        <w:spacing w:line="276" w:lineRule="auto"/>
        <w:jc w:val="both"/>
        <w:rPr>
          <w:rFonts w:asciiTheme="majorHAnsi" w:hAnsiTheme="majorHAnsi"/>
        </w:rPr>
      </w:pPr>
      <w:r w:rsidRPr="00EB48E0">
        <w:rPr>
          <w:rFonts w:asciiTheme="majorHAnsi" w:hAnsiTheme="majorHAnsi"/>
          <w:b/>
          <w:spacing w:val="-8"/>
        </w:rPr>
        <w:t>Art. 2</w:t>
      </w:r>
      <w:r w:rsidR="005F7CA6">
        <w:rPr>
          <w:rFonts w:asciiTheme="majorHAnsi" w:hAnsiTheme="majorHAnsi"/>
          <w:b/>
          <w:spacing w:val="-8"/>
        </w:rPr>
        <w:t>6</w:t>
      </w:r>
      <w:r w:rsidRPr="00EB48E0">
        <w:rPr>
          <w:rFonts w:asciiTheme="majorHAnsi" w:hAnsiTheme="majorHAnsi"/>
          <w:b/>
          <w:spacing w:val="-8"/>
        </w:rPr>
        <w:t xml:space="preserve">. </w:t>
      </w:r>
      <w:r w:rsidR="00CF7929" w:rsidRPr="00EB48E0">
        <w:rPr>
          <w:rFonts w:asciiTheme="majorHAnsi" w:hAnsiTheme="majorHAnsi"/>
        </w:rPr>
        <w:t xml:space="preserve">Prezentul contract conține </w:t>
      </w:r>
      <w:r w:rsidR="00866D14" w:rsidRPr="002E15AD">
        <w:rPr>
          <w:rFonts w:asciiTheme="majorHAnsi" w:hAnsiTheme="majorHAnsi"/>
        </w:rPr>
        <w:t>.</w:t>
      </w:r>
      <w:r w:rsidR="006924E0" w:rsidRPr="002E15AD">
        <w:rPr>
          <w:rFonts w:asciiTheme="majorHAnsi" w:hAnsiTheme="majorHAnsi"/>
        </w:rPr>
        <w:t>......</w:t>
      </w:r>
      <w:r w:rsidR="00866D14" w:rsidRPr="002E15AD">
        <w:rPr>
          <w:rFonts w:asciiTheme="majorHAnsi" w:hAnsiTheme="majorHAnsi"/>
        </w:rPr>
        <w:t>..</w:t>
      </w:r>
      <w:r w:rsidR="00866D14">
        <w:rPr>
          <w:rFonts w:asciiTheme="majorHAnsi" w:hAnsiTheme="majorHAnsi"/>
        </w:rPr>
        <w:t xml:space="preserve"> pagini</w:t>
      </w:r>
      <w:r w:rsidR="00CF7929" w:rsidRPr="00EB48E0">
        <w:rPr>
          <w:rFonts w:asciiTheme="majorHAnsi" w:hAnsiTheme="majorHAnsi"/>
        </w:rPr>
        <w:t xml:space="preserve"> și două Anexe (Anexa </w:t>
      </w:r>
      <w:r w:rsidR="00FF1123">
        <w:rPr>
          <w:rFonts w:asciiTheme="majorHAnsi" w:hAnsiTheme="majorHAnsi"/>
        </w:rPr>
        <w:t>3</w:t>
      </w:r>
      <w:r w:rsidR="00CF7929" w:rsidRPr="00EB48E0">
        <w:rPr>
          <w:rFonts w:asciiTheme="majorHAnsi" w:hAnsiTheme="majorHAnsi"/>
        </w:rPr>
        <w:t xml:space="preserve"> </w:t>
      </w:r>
      <w:r w:rsidR="00B7199C" w:rsidRPr="00EB48E0">
        <w:rPr>
          <w:rFonts w:asciiTheme="majorHAnsi" w:hAnsiTheme="majorHAnsi"/>
        </w:rPr>
        <w:t xml:space="preserve">„Bugetul de cheltuieli” </w:t>
      </w:r>
      <w:r w:rsidR="00CF7929" w:rsidRPr="008C0A42">
        <w:rPr>
          <w:rFonts w:asciiTheme="majorHAnsi" w:hAnsiTheme="majorHAnsi"/>
        </w:rPr>
        <w:t xml:space="preserve">și Anexa </w:t>
      </w:r>
      <w:r w:rsidR="0012225C" w:rsidRPr="008C0A42">
        <w:rPr>
          <w:rFonts w:asciiTheme="majorHAnsi" w:hAnsiTheme="majorHAnsi"/>
        </w:rPr>
        <w:t>4</w:t>
      </w:r>
      <w:r w:rsidR="00B7199C" w:rsidRPr="008C0A42">
        <w:rPr>
          <w:rFonts w:asciiTheme="majorHAnsi" w:hAnsiTheme="majorHAnsi"/>
        </w:rPr>
        <w:t xml:space="preserve"> „Graficul</w:t>
      </w:r>
      <w:r w:rsidR="00B7199C" w:rsidRPr="00EB48E0">
        <w:rPr>
          <w:rFonts w:asciiTheme="majorHAnsi" w:hAnsiTheme="majorHAnsi"/>
        </w:rPr>
        <w:t xml:space="preserve"> de </w:t>
      </w:r>
      <w:r w:rsidR="00084189" w:rsidRPr="00EB48E0">
        <w:rPr>
          <w:rFonts w:asciiTheme="majorHAnsi" w:hAnsiTheme="majorHAnsi"/>
        </w:rPr>
        <w:t>finanțare nerambursabil</w:t>
      </w:r>
      <w:r w:rsidR="009A7072">
        <w:rPr>
          <w:rFonts w:asciiTheme="majorHAnsi" w:hAnsiTheme="majorHAnsi"/>
        </w:rPr>
        <w:t>ă</w:t>
      </w:r>
      <w:r w:rsidR="00B7199C" w:rsidRPr="00EB48E0">
        <w:rPr>
          <w:rFonts w:asciiTheme="majorHAnsi" w:hAnsiTheme="majorHAnsi"/>
        </w:rPr>
        <w:t>”</w:t>
      </w:r>
      <w:r w:rsidR="00CF7929" w:rsidRPr="00EB48E0">
        <w:rPr>
          <w:rFonts w:asciiTheme="majorHAnsi" w:hAnsiTheme="majorHAnsi"/>
        </w:rPr>
        <w:t>) și s-a încheiat astăzi, ............., în 2</w:t>
      </w:r>
      <w:r w:rsidR="00282AA8">
        <w:rPr>
          <w:rFonts w:asciiTheme="majorHAnsi" w:hAnsiTheme="majorHAnsi"/>
        </w:rPr>
        <w:t xml:space="preserve"> (două)</w:t>
      </w:r>
      <w:r w:rsidR="00CF7929" w:rsidRPr="00EB48E0">
        <w:rPr>
          <w:rFonts w:asciiTheme="majorHAnsi" w:hAnsiTheme="majorHAnsi"/>
        </w:rPr>
        <w:t xml:space="preserve"> exemplare cu valoare de original, câte unul pentru fiecare parte contractantă.</w:t>
      </w:r>
      <w:r w:rsidR="00CF7929" w:rsidRPr="00A33C2C">
        <w:rPr>
          <w:rFonts w:asciiTheme="majorHAnsi" w:hAnsiTheme="majorHAnsi"/>
        </w:rPr>
        <w:t xml:space="preserve"> </w:t>
      </w:r>
    </w:p>
    <w:p w14:paraId="6574A5B2" w14:textId="5B83B468" w:rsidR="001425FC" w:rsidRDefault="001425FC" w:rsidP="00295631">
      <w:pPr>
        <w:spacing w:line="276" w:lineRule="auto"/>
        <w:jc w:val="both"/>
        <w:rPr>
          <w:rFonts w:asciiTheme="majorHAnsi" w:hAnsiTheme="majorHAnsi"/>
        </w:rPr>
      </w:pPr>
    </w:p>
    <w:p w14:paraId="66ACEEBE" w14:textId="0CAEC119" w:rsidR="005F7CA6" w:rsidRDefault="005F7CA6" w:rsidP="00295631">
      <w:pPr>
        <w:spacing w:line="276" w:lineRule="auto"/>
        <w:jc w:val="both"/>
        <w:rPr>
          <w:rFonts w:asciiTheme="majorHAnsi" w:hAnsiTheme="majorHAnsi"/>
        </w:rPr>
      </w:pPr>
    </w:p>
    <w:p w14:paraId="273284D8" w14:textId="77777777" w:rsidR="005F7CA6" w:rsidRDefault="005F7CA6" w:rsidP="00295631">
      <w:pPr>
        <w:spacing w:line="276" w:lineRule="auto"/>
        <w:jc w:val="both"/>
        <w:rPr>
          <w:rFonts w:asciiTheme="majorHAnsi" w:hAnsiTheme="majorHAnsi"/>
        </w:rPr>
      </w:pPr>
    </w:p>
    <w:p w14:paraId="38281D24" w14:textId="75F2AE70" w:rsidR="001425FC" w:rsidRDefault="001425FC" w:rsidP="00295631">
      <w:pPr>
        <w:spacing w:line="276" w:lineRule="auto"/>
        <w:jc w:val="both"/>
        <w:rPr>
          <w:rFonts w:asciiTheme="majorHAnsi" w:hAnsiTheme="majorHAnsi"/>
        </w:rPr>
      </w:pPr>
    </w:p>
    <w:p w14:paraId="7A1B0003" w14:textId="25C4F527" w:rsidR="001425FC" w:rsidRDefault="001425FC" w:rsidP="00295631">
      <w:pPr>
        <w:spacing w:line="276" w:lineRule="auto"/>
        <w:jc w:val="both"/>
        <w:rPr>
          <w:rFonts w:asciiTheme="majorHAnsi" w:hAnsiTheme="majorHAnsi"/>
        </w:rPr>
      </w:pPr>
      <w:r>
        <w:rPr>
          <w:rFonts w:asciiTheme="majorHAnsi" w:hAnsiTheme="majorHAnsi"/>
        </w:rPr>
        <w:t>Finan</w:t>
      </w:r>
      <w:r w:rsidR="00981C0D">
        <w:rPr>
          <w:rFonts w:asciiTheme="majorHAnsi" w:hAnsiTheme="majorHAnsi"/>
        </w:rPr>
        <w:t>ț</w:t>
      </w:r>
      <w:r>
        <w:rPr>
          <w:rFonts w:asciiTheme="majorHAnsi" w:hAnsiTheme="majorHAnsi"/>
        </w:rPr>
        <w:t>ator</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FF064B">
        <w:rPr>
          <w:rFonts w:asciiTheme="majorHAnsi" w:hAnsiTheme="majorHAnsi"/>
        </w:rPr>
        <w:tab/>
      </w:r>
      <w:r>
        <w:rPr>
          <w:rFonts w:asciiTheme="majorHAnsi" w:hAnsiTheme="majorHAnsi"/>
        </w:rPr>
        <w:tab/>
        <w:t>Beneficiar</w:t>
      </w:r>
    </w:p>
    <w:p w14:paraId="58AAF310" w14:textId="2061DA00" w:rsidR="007C38A1" w:rsidRDefault="007C38A1" w:rsidP="00295631">
      <w:pPr>
        <w:spacing w:line="276" w:lineRule="auto"/>
        <w:jc w:val="both"/>
        <w:rPr>
          <w:rFonts w:asciiTheme="majorHAnsi" w:hAnsiTheme="majorHAnsi"/>
        </w:rPr>
      </w:pPr>
    </w:p>
    <w:p w14:paraId="64F4F103" w14:textId="79B34635" w:rsidR="00B6659B" w:rsidRDefault="00B6659B" w:rsidP="00295631">
      <w:pPr>
        <w:spacing w:line="276" w:lineRule="auto"/>
        <w:jc w:val="both"/>
        <w:rPr>
          <w:rFonts w:asciiTheme="majorHAnsi" w:hAnsiTheme="majorHAnsi"/>
        </w:rPr>
      </w:pPr>
    </w:p>
    <w:p w14:paraId="6D994C1F" w14:textId="71520C3A" w:rsidR="00B6659B" w:rsidRDefault="00B6659B">
      <w:pPr>
        <w:rPr>
          <w:rFonts w:asciiTheme="majorHAnsi" w:hAnsiTheme="majorHAnsi"/>
        </w:rPr>
      </w:pPr>
      <w:r>
        <w:rPr>
          <w:rFonts w:asciiTheme="majorHAnsi" w:hAnsiTheme="majorHAnsi"/>
        </w:rPr>
        <w:br w:type="page"/>
      </w:r>
    </w:p>
    <w:p w14:paraId="73AC11C4" w14:textId="5DF1663F" w:rsidR="00B6659B" w:rsidRDefault="00B6659B" w:rsidP="00295631">
      <w:pPr>
        <w:spacing w:line="276" w:lineRule="auto"/>
        <w:jc w:val="both"/>
        <w:rPr>
          <w:rFonts w:asciiTheme="majorHAnsi" w:hAnsiTheme="majorHAnsi"/>
        </w:rPr>
      </w:pPr>
    </w:p>
    <w:p w14:paraId="6D86199C" w14:textId="77777777" w:rsidR="007810CD" w:rsidRPr="00D7227A" w:rsidRDefault="007810CD" w:rsidP="00C643FF">
      <w:pPr>
        <w:rPr>
          <w:rFonts w:asciiTheme="minorHAnsi" w:hAnsiTheme="minorHAnsi"/>
          <w:b/>
          <w:bCs/>
          <w:sz w:val="28"/>
          <w:szCs w:val="28"/>
        </w:rPr>
      </w:pPr>
      <w:r w:rsidRPr="00D7227A">
        <w:rPr>
          <w:rFonts w:asciiTheme="minorHAnsi" w:hAnsiTheme="minorHAnsi"/>
          <w:b/>
          <w:bCs/>
          <w:sz w:val="28"/>
          <w:szCs w:val="28"/>
        </w:rPr>
        <w:t xml:space="preserve">Anexa 4 </w:t>
      </w:r>
    </w:p>
    <w:p w14:paraId="4C915AC0" w14:textId="77777777" w:rsidR="007810CD" w:rsidRPr="00D7227A" w:rsidRDefault="007810CD" w:rsidP="00C643FF">
      <w:pPr>
        <w:rPr>
          <w:rFonts w:asciiTheme="minorHAnsi" w:hAnsiTheme="minorHAnsi"/>
          <w:b/>
          <w:bCs/>
        </w:rPr>
      </w:pPr>
      <w:r w:rsidRPr="00D7227A">
        <w:rPr>
          <w:rFonts w:asciiTheme="minorHAnsi" w:hAnsiTheme="minorHAnsi"/>
          <w:b/>
          <w:bCs/>
        </w:rPr>
        <w:t xml:space="preserve">Denumirea solicitantului: </w:t>
      </w:r>
    </w:p>
    <w:p w14:paraId="7F5352EF" w14:textId="77777777" w:rsidR="007810CD" w:rsidRPr="00D7227A" w:rsidRDefault="007810CD" w:rsidP="00C643FF">
      <w:pPr>
        <w:rPr>
          <w:rFonts w:asciiTheme="minorHAnsi" w:hAnsiTheme="minorHAnsi"/>
          <w:b/>
          <w:bCs/>
        </w:rPr>
      </w:pPr>
      <w:r w:rsidRPr="00D7227A">
        <w:rPr>
          <w:rFonts w:asciiTheme="minorHAnsi" w:hAnsiTheme="minorHAnsi"/>
          <w:b/>
          <w:bCs/>
        </w:rPr>
        <w:t>Denumirea proiectului:</w:t>
      </w:r>
    </w:p>
    <w:p w14:paraId="3AA19D33" w14:textId="77777777" w:rsidR="007810CD" w:rsidRPr="00D7227A" w:rsidRDefault="007810CD" w:rsidP="00C643FF">
      <w:pPr>
        <w:rPr>
          <w:rFonts w:asciiTheme="minorHAnsi" w:hAnsiTheme="minorHAnsi"/>
          <w:b/>
          <w:bCs/>
        </w:rPr>
      </w:pPr>
      <w:r w:rsidRPr="00D7227A">
        <w:rPr>
          <w:rFonts w:asciiTheme="minorHAnsi" w:hAnsiTheme="minorHAnsi"/>
          <w:b/>
          <w:bCs/>
        </w:rPr>
        <w:t xml:space="preserve">Subprogramul: </w:t>
      </w:r>
    </w:p>
    <w:p w14:paraId="65188976" w14:textId="77777777" w:rsidR="007810CD" w:rsidRPr="00D7227A" w:rsidRDefault="007810CD" w:rsidP="007810CD">
      <w:pPr>
        <w:jc w:val="center"/>
        <w:rPr>
          <w:rFonts w:asciiTheme="minorHAnsi" w:hAnsiTheme="minorHAnsi" w:cs="Arial"/>
          <w:b/>
          <w:bCs/>
        </w:rPr>
      </w:pPr>
    </w:p>
    <w:p w14:paraId="795E6F32" w14:textId="77777777" w:rsidR="007810CD" w:rsidRPr="00C643FF" w:rsidRDefault="007810CD" w:rsidP="007810CD">
      <w:pPr>
        <w:jc w:val="center"/>
        <w:rPr>
          <w:rFonts w:asciiTheme="minorHAnsi" w:hAnsiTheme="minorHAnsi"/>
          <w:b/>
          <w:sz w:val="26"/>
          <w:szCs w:val="26"/>
          <w:lang w:val="en-US"/>
        </w:rPr>
      </w:pPr>
      <w:r w:rsidRPr="00C643FF">
        <w:rPr>
          <w:rFonts w:asciiTheme="minorHAnsi" w:hAnsiTheme="minorHAnsi" w:cs="Arial"/>
          <w:b/>
          <w:bCs/>
          <w:sz w:val="26"/>
          <w:szCs w:val="26"/>
        </w:rPr>
        <w:t>Grafic de finanţare nerambursabilă pe activităţi*</w:t>
      </w:r>
    </w:p>
    <w:p w14:paraId="36DCD09E" w14:textId="77777777" w:rsidR="007810CD" w:rsidRPr="00D7227A" w:rsidRDefault="007810CD" w:rsidP="007810CD">
      <w:pPr>
        <w:rPr>
          <w:rFonts w:asciiTheme="minorHAnsi" w:hAnsiTheme="minorHAnsi"/>
        </w:rPr>
      </w:pP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3096"/>
        <w:gridCol w:w="2160"/>
        <w:gridCol w:w="2070"/>
      </w:tblGrid>
      <w:tr w:rsidR="007810CD" w:rsidRPr="00C643FF" w14:paraId="30110B55" w14:textId="77777777" w:rsidTr="00C643FF">
        <w:trPr>
          <w:trHeight w:val="1030"/>
          <w:jc w:val="center"/>
        </w:trPr>
        <w:tc>
          <w:tcPr>
            <w:tcW w:w="1944" w:type="dxa"/>
            <w:tcBorders>
              <w:bottom w:val="single" w:sz="4" w:space="0" w:color="auto"/>
            </w:tcBorders>
            <w:vAlign w:val="center"/>
          </w:tcPr>
          <w:p w14:paraId="503C1630" w14:textId="77777777" w:rsidR="007810CD" w:rsidRPr="00C643FF" w:rsidRDefault="007810CD" w:rsidP="00FA4180">
            <w:pPr>
              <w:jc w:val="center"/>
              <w:rPr>
                <w:rFonts w:asciiTheme="minorHAnsi" w:hAnsiTheme="minorHAnsi"/>
                <w:sz w:val="22"/>
                <w:szCs w:val="22"/>
              </w:rPr>
            </w:pPr>
          </w:p>
        </w:tc>
        <w:tc>
          <w:tcPr>
            <w:tcW w:w="3096" w:type="dxa"/>
            <w:tcBorders>
              <w:bottom w:val="single" w:sz="4" w:space="0" w:color="auto"/>
            </w:tcBorders>
            <w:vAlign w:val="center"/>
          </w:tcPr>
          <w:p w14:paraId="2C2C12A5" w14:textId="77777777" w:rsidR="007810CD" w:rsidRPr="00C643FF" w:rsidRDefault="007810CD" w:rsidP="00FA4180">
            <w:pPr>
              <w:rPr>
                <w:rFonts w:asciiTheme="minorHAnsi" w:hAnsiTheme="minorHAnsi"/>
                <w:sz w:val="22"/>
                <w:szCs w:val="22"/>
              </w:rPr>
            </w:pPr>
            <w:r w:rsidRPr="00C643FF">
              <w:rPr>
                <w:rFonts w:asciiTheme="minorHAnsi" w:hAnsiTheme="minorHAnsi" w:cs="Arial"/>
                <w:b/>
                <w:bCs/>
                <w:sz w:val="22"/>
                <w:szCs w:val="22"/>
              </w:rPr>
              <w:t>Activităţi specifice pe categorii de cheltuieli eligibile din buget</w:t>
            </w:r>
          </w:p>
        </w:tc>
        <w:tc>
          <w:tcPr>
            <w:tcW w:w="2160" w:type="dxa"/>
            <w:tcBorders>
              <w:bottom w:val="single" w:sz="4" w:space="0" w:color="auto"/>
            </w:tcBorders>
            <w:vAlign w:val="center"/>
          </w:tcPr>
          <w:p w14:paraId="31D40A4D" w14:textId="77777777" w:rsidR="007810CD" w:rsidRPr="00C643FF" w:rsidRDefault="007810CD" w:rsidP="00FA4180">
            <w:pPr>
              <w:rPr>
                <w:rFonts w:asciiTheme="minorHAnsi" w:hAnsiTheme="minorHAnsi"/>
                <w:sz w:val="22"/>
                <w:szCs w:val="22"/>
              </w:rPr>
            </w:pPr>
            <w:r w:rsidRPr="00C643FF">
              <w:rPr>
                <w:rFonts w:asciiTheme="minorHAnsi" w:hAnsiTheme="minorHAnsi" w:cs="Arial"/>
                <w:b/>
                <w:bCs/>
                <w:sz w:val="22"/>
                <w:szCs w:val="22"/>
              </w:rPr>
              <w:t>Cheltuieli din finanţarea INP prin TMI</w:t>
            </w:r>
          </w:p>
        </w:tc>
        <w:tc>
          <w:tcPr>
            <w:tcW w:w="2070" w:type="dxa"/>
            <w:tcBorders>
              <w:bottom w:val="single" w:sz="4" w:space="0" w:color="auto"/>
            </w:tcBorders>
          </w:tcPr>
          <w:p w14:paraId="2E9BF4F4" w14:textId="77777777" w:rsidR="007810CD" w:rsidRPr="00C643FF" w:rsidRDefault="007810CD" w:rsidP="00FA4180">
            <w:pPr>
              <w:rPr>
                <w:rFonts w:asciiTheme="minorHAnsi" w:hAnsiTheme="minorHAnsi" w:cs="Arial"/>
                <w:b/>
                <w:bCs/>
                <w:sz w:val="22"/>
                <w:szCs w:val="22"/>
              </w:rPr>
            </w:pPr>
            <w:r w:rsidRPr="00C643FF">
              <w:rPr>
                <w:rFonts w:asciiTheme="minorHAnsi" w:hAnsiTheme="minorHAnsi" w:cs="Arial"/>
                <w:b/>
                <w:bCs/>
                <w:sz w:val="22"/>
                <w:szCs w:val="22"/>
              </w:rPr>
              <w:t>Contribuţia beneficiarului</w:t>
            </w:r>
          </w:p>
        </w:tc>
      </w:tr>
      <w:tr w:rsidR="007810CD" w:rsidRPr="00C643FF" w14:paraId="159BB6CF" w14:textId="77777777" w:rsidTr="00C643FF">
        <w:trPr>
          <w:trHeight w:val="391"/>
          <w:jc w:val="center"/>
        </w:trPr>
        <w:tc>
          <w:tcPr>
            <w:tcW w:w="1944" w:type="dxa"/>
            <w:shd w:val="clear" w:color="auto" w:fill="B3B3B3"/>
            <w:vAlign w:val="center"/>
          </w:tcPr>
          <w:p w14:paraId="18EC9BCA" w14:textId="77777777" w:rsidR="007810CD" w:rsidRPr="00C643FF" w:rsidRDefault="007810CD" w:rsidP="00FA4180">
            <w:pPr>
              <w:rPr>
                <w:rFonts w:asciiTheme="minorHAnsi" w:hAnsiTheme="minorHAnsi"/>
                <w:sz w:val="22"/>
                <w:szCs w:val="22"/>
              </w:rPr>
            </w:pPr>
            <w:r w:rsidRPr="00C643FF">
              <w:rPr>
                <w:rFonts w:asciiTheme="minorHAnsi" w:hAnsiTheme="minorHAnsi" w:cs="Arial"/>
                <w:b/>
                <w:bCs/>
                <w:sz w:val="22"/>
                <w:szCs w:val="22"/>
              </w:rPr>
              <w:t xml:space="preserve">Tranşa 1 </w:t>
            </w:r>
            <w:r w:rsidRPr="00C643FF">
              <w:rPr>
                <w:rFonts w:asciiTheme="minorHAnsi" w:hAnsiTheme="minorHAnsi" w:cs="Arial"/>
                <w:bCs/>
                <w:sz w:val="18"/>
                <w:szCs w:val="18"/>
              </w:rPr>
              <w:t>(până la 40% din suma solicitată)</w:t>
            </w:r>
          </w:p>
        </w:tc>
        <w:tc>
          <w:tcPr>
            <w:tcW w:w="3096" w:type="dxa"/>
            <w:shd w:val="clear" w:color="auto" w:fill="B3B3B3"/>
          </w:tcPr>
          <w:p w14:paraId="48215B0A" w14:textId="77777777" w:rsidR="007810CD" w:rsidRPr="00C643FF" w:rsidRDefault="007810CD" w:rsidP="00FA4180">
            <w:pPr>
              <w:rPr>
                <w:rFonts w:asciiTheme="minorHAnsi" w:hAnsiTheme="minorHAnsi"/>
                <w:sz w:val="22"/>
                <w:szCs w:val="22"/>
              </w:rPr>
            </w:pPr>
          </w:p>
        </w:tc>
        <w:tc>
          <w:tcPr>
            <w:tcW w:w="2160" w:type="dxa"/>
            <w:shd w:val="clear" w:color="auto" w:fill="B3B3B3"/>
          </w:tcPr>
          <w:p w14:paraId="42AE737D" w14:textId="77777777" w:rsidR="007810CD" w:rsidRPr="00C643FF" w:rsidRDefault="007810CD" w:rsidP="00FA4180">
            <w:pPr>
              <w:jc w:val="right"/>
              <w:rPr>
                <w:rFonts w:asciiTheme="minorHAnsi" w:hAnsiTheme="minorHAnsi"/>
                <w:sz w:val="22"/>
                <w:szCs w:val="22"/>
              </w:rPr>
            </w:pPr>
          </w:p>
        </w:tc>
        <w:tc>
          <w:tcPr>
            <w:tcW w:w="2070" w:type="dxa"/>
            <w:shd w:val="clear" w:color="auto" w:fill="B3B3B3"/>
          </w:tcPr>
          <w:p w14:paraId="3991489E" w14:textId="77777777" w:rsidR="007810CD" w:rsidRPr="00C643FF" w:rsidRDefault="007810CD" w:rsidP="00FA4180">
            <w:pPr>
              <w:jc w:val="right"/>
              <w:rPr>
                <w:rFonts w:asciiTheme="minorHAnsi" w:hAnsiTheme="minorHAnsi"/>
                <w:sz w:val="22"/>
                <w:szCs w:val="22"/>
              </w:rPr>
            </w:pPr>
          </w:p>
        </w:tc>
      </w:tr>
      <w:tr w:rsidR="007810CD" w:rsidRPr="00C643FF" w14:paraId="5BFC6207" w14:textId="77777777" w:rsidTr="00C643FF">
        <w:trPr>
          <w:jc w:val="center"/>
        </w:trPr>
        <w:tc>
          <w:tcPr>
            <w:tcW w:w="1944" w:type="dxa"/>
            <w:vMerge w:val="restart"/>
            <w:vAlign w:val="center"/>
          </w:tcPr>
          <w:p w14:paraId="11C0DBC6" w14:textId="77777777" w:rsidR="007810CD" w:rsidRPr="00C643FF" w:rsidRDefault="007810CD" w:rsidP="00FA4180">
            <w:pPr>
              <w:rPr>
                <w:rFonts w:asciiTheme="minorHAnsi" w:hAnsiTheme="minorHAnsi"/>
                <w:sz w:val="22"/>
                <w:szCs w:val="22"/>
              </w:rPr>
            </w:pPr>
            <w:r w:rsidRPr="00C643FF">
              <w:rPr>
                <w:rFonts w:asciiTheme="minorHAnsi" w:hAnsiTheme="minorHAnsi" w:cs="Arial"/>
                <w:b/>
                <w:bCs/>
                <w:sz w:val="22"/>
                <w:szCs w:val="22"/>
              </w:rPr>
              <w:t>Prima etapă de implementare a proiectului</w:t>
            </w:r>
          </w:p>
        </w:tc>
        <w:tc>
          <w:tcPr>
            <w:tcW w:w="3096" w:type="dxa"/>
          </w:tcPr>
          <w:p w14:paraId="2EBBF3BA" w14:textId="77777777" w:rsidR="007810CD" w:rsidRPr="00C643FF" w:rsidRDefault="007810CD" w:rsidP="00FA4180">
            <w:pPr>
              <w:rPr>
                <w:rFonts w:asciiTheme="minorHAnsi" w:hAnsiTheme="minorHAnsi"/>
                <w:sz w:val="22"/>
                <w:szCs w:val="22"/>
              </w:rPr>
            </w:pPr>
          </w:p>
        </w:tc>
        <w:tc>
          <w:tcPr>
            <w:tcW w:w="2160" w:type="dxa"/>
          </w:tcPr>
          <w:p w14:paraId="7B81F445" w14:textId="77777777" w:rsidR="007810CD" w:rsidRPr="00C643FF" w:rsidRDefault="007810CD" w:rsidP="00FA4180">
            <w:pPr>
              <w:jc w:val="right"/>
              <w:rPr>
                <w:rFonts w:asciiTheme="minorHAnsi" w:hAnsiTheme="minorHAnsi"/>
                <w:sz w:val="22"/>
                <w:szCs w:val="22"/>
              </w:rPr>
            </w:pPr>
          </w:p>
        </w:tc>
        <w:tc>
          <w:tcPr>
            <w:tcW w:w="2070" w:type="dxa"/>
          </w:tcPr>
          <w:p w14:paraId="4384E2C4" w14:textId="77777777" w:rsidR="007810CD" w:rsidRPr="00C643FF" w:rsidRDefault="007810CD" w:rsidP="00FA4180">
            <w:pPr>
              <w:jc w:val="right"/>
              <w:rPr>
                <w:rFonts w:asciiTheme="minorHAnsi" w:hAnsiTheme="minorHAnsi"/>
                <w:sz w:val="22"/>
                <w:szCs w:val="22"/>
              </w:rPr>
            </w:pPr>
          </w:p>
        </w:tc>
      </w:tr>
      <w:tr w:rsidR="007810CD" w:rsidRPr="00C643FF" w14:paraId="0D95995F" w14:textId="77777777" w:rsidTr="00C643FF">
        <w:trPr>
          <w:jc w:val="center"/>
        </w:trPr>
        <w:tc>
          <w:tcPr>
            <w:tcW w:w="1944" w:type="dxa"/>
            <w:vMerge/>
          </w:tcPr>
          <w:p w14:paraId="7C4984CD" w14:textId="77777777" w:rsidR="007810CD" w:rsidRPr="00C643FF" w:rsidRDefault="007810CD" w:rsidP="00FA4180">
            <w:pPr>
              <w:rPr>
                <w:rFonts w:asciiTheme="minorHAnsi" w:hAnsiTheme="minorHAnsi"/>
                <w:sz w:val="22"/>
                <w:szCs w:val="22"/>
              </w:rPr>
            </w:pPr>
          </w:p>
        </w:tc>
        <w:tc>
          <w:tcPr>
            <w:tcW w:w="3096" w:type="dxa"/>
          </w:tcPr>
          <w:p w14:paraId="2B7899A5" w14:textId="77777777" w:rsidR="007810CD" w:rsidRPr="00C643FF" w:rsidRDefault="007810CD" w:rsidP="00FA4180">
            <w:pPr>
              <w:rPr>
                <w:rFonts w:asciiTheme="minorHAnsi" w:hAnsiTheme="minorHAnsi"/>
                <w:dstrike/>
                <w:sz w:val="22"/>
                <w:szCs w:val="22"/>
              </w:rPr>
            </w:pPr>
          </w:p>
        </w:tc>
        <w:tc>
          <w:tcPr>
            <w:tcW w:w="2160" w:type="dxa"/>
          </w:tcPr>
          <w:p w14:paraId="4CAB1B71" w14:textId="77777777" w:rsidR="007810CD" w:rsidRPr="00C643FF" w:rsidRDefault="007810CD" w:rsidP="00FA4180">
            <w:pPr>
              <w:jc w:val="right"/>
              <w:rPr>
                <w:rFonts w:asciiTheme="minorHAnsi" w:hAnsiTheme="minorHAnsi"/>
                <w:dstrike/>
                <w:sz w:val="22"/>
                <w:szCs w:val="22"/>
              </w:rPr>
            </w:pPr>
          </w:p>
        </w:tc>
        <w:tc>
          <w:tcPr>
            <w:tcW w:w="2070" w:type="dxa"/>
          </w:tcPr>
          <w:p w14:paraId="5B48A959" w14:textId="77777777" w:rsidR="007810CD" w:rsidRPr="00C643FF" w:rsidRDefault="007810CD" w:rsidP="00FA4180">
            <w:pPr>
              <w:jc w:val="right"/>
              <w:rPr>
                <w:rFonts w:asciiTheme="minorHAnsi" w:hAnsiTheme="minorHAnsi"/>
                <w:dstrike/>
                <w:sz w:val="22"/>
                <w:szCs w:val="22"/>
              </w:rPr>
            </w:pPr>
          </w:p>
        </w:tc>
      </w:tr>
      <w:tr w:rsidR="007810CD" w:rsidRPr="00C643FF" w14:paraId="30AA0180" w14:textId="77777777" w:rsidTr="00C643FF">
        <w:trPr>
          <w:jc w:val="center"/>
        </w:trPr>
        <w:tc>
          <w:tcPr>
            <w:tcW w:w="1944" w:type="dxa"/>
            <w:vMerge/>
          </w:tcPr>
          <w:p w14:paraId="3F29836A" w14:textId="77777777" w:rsidR="007810CD" w:rsidRPr="00C643FF" w:rsidRDefault="007810CD" w:rsidP="00FA4180">
            <w:pPr>
              <w:rPr>
                <w:rFonts w:asciiTheme="minorHAnsi" w:hAnsiTheme="minorHAnsi"/>
                <w:sz w:val="22"/>
                <w:szCs w:val="22"/>
              </w:rPr>
            </w:pPr>
          </w:p>
        </w:tc>
        <w:tc>
          <w:tcPr>
            <w:tcW w:w="3096" w:type="dxa"/>
          </w:tcPr>
          <w:p w14:paraId="36A3524C" w14:textId="77777777" w:rsidR="007810CD" w:rsidRPr="00C643FF" w:rsidRDefault="007810CD" w:rsidP="00FA4180">
            <w:pPr>
              <w:rPr>
                <w:rFonts w:asciiTheme="minorHAnsi" w:hAnsiTheme="minorHAnsi"/>
                <w:dstrike/>
                <w:sz w:val="22"/>
                <w:szCs w:val="22"/>
              </w:rPr>
            </w:pPr>
          </w:p>
        </w:tc>
        <w:tc>
          <w:tcPr>
            <w:tcW w:w="2160" w:type="dxa"/>
          </w:tcPr>
          <w:p w14:paraId="329910D1" w14:textId="77777777" w:rsidR="007810CD" w:rsidRPr="00C643FF" w:rsidRDefault="007810CD" w:rsidP="00FA4180">
            <w:pPr>
              <w:jc w:val="right"/>
              <w:rPr>
                <w:rFonts w:asciiTheme="minorHAnsi" w:hAnsiTheme="minorHAnsi"/>
                <w:dstrike/>
                <w:sz w:val="22"/>
                <w:szCs w:val="22"/>
              </w:rPr>
            </w:pPr>
          </w:p>
        </w:tc>
        <w:tc>
          <w:tcPr>
            <w:tcW w:w="2070" w:type="dxa"/>
          </w:tcPr>
          <w:p w14:paraId="3526E849" w14:textId="77777777" w:rsidR="007810CD" w:rsidRPr="00C643FF" w:rsidRDefault="007810CD" w:rsidP="00FA4180">
            <w:pPr>
              <w:jc w:val="right"/>
              <w:rPr>
                <w:rFonts w:asciiTheme="minorHAnsi" w:hAnsiTheme="minorHAnsi"/>
                <w:dstrike/>
                <w:sz w:val="22"/>
                <w:szCs w:val="22"/>
              </w:rPr>
            </w:pPr>
          </w:p>
        </w:tc>
      </w:tr>
      <w:tr w:rsidR="007810CD" w:rsidRPr="00C643FF" w14:paraId="04F1B63B" w14:textId="77777777" w:rsidTr="00C643FF">
        <w:trPr>
          <w:jc w:val="center"/>
        </w:trPr>
        <w:tc>
          <w:tcPr>
            <w:tcW w:w="1944" w:type="dxa"/>
            <w:vMerge/>
          </w:tcPr>
          <w:p w14:paraId="05086232" w14:textId="77777777" w:rsidR="007810CD" w:rsidRPr="00C643FF" w:rsidRDefault="007810CD" w:rsidP="00FA4180">
            <w:pPr>
              <w:rPr>
                <w:rFonts w:asciiTheme="minorHAnsi" w:hAnsiTheme="minorHAnsi"/>
                <w:sz w:val="22"/>
                <w:szCs w:val="22"/>
              </w:rPr>
            </w:pPr>
          </w:p>
        </w:tc>
        <w:tc>
          <w:tcPr>
            <w:tcW w:w="3096" w:type="dxa"/>
          </w:tcPr>
          <w:p w14:paraId="2DABD1B6" w14:textId="77777777" w:rsidR="007810CD" w:rsidRPr="00C643FF" w:rsidRDefault="007810CD" w:rsidP="00FA4180">
            <w:pPr>
              <w:rPr>
                <w:rFonts w:asciiTheme="minorHAnsi" w:hAnsiTheme="minorHAnsi"/>
                <w:dstrike/>
                <w:sz w:val="22"/>
                <w:szCs w:val="22"/>
              </w:rPr>
            </w:pPr>
          </w:p>
        </w:tc>
        <w:tc>
          <w:tcPr>
            <w:tcW w:w="2160" w:type="dxa"/>
          </w:tcPr>
          <w:p w14:paraId="3398F9C7" w14:textId="77777777" w:rsidR="007810CD" w:rsidRPr="00C643FF" w:rsidRDefault="007810CD" w:rsidP="00FA4180">
            <w:pPr>
              <w:jc w:val="right"/>
              <w:rPr>
                <w:rFonts w:asciiTheme="minorHAnsi" w:hAnsiTheme="minorHAnsi"/>
                <w:dstrike/>
                <w:sz w:val="22"/>
                <w:szCs w:val="22"/>
              </w:rPr>
            </w:pPr>
          </w:p>
        </w:tc>
        <w:tc>
          <w:tcPr>
            <w:tcW w:w="2070" w:type="dxa"/>
          </w:tcPr>
          <w:p w14:paraId="0EB305C9" w14:textId="77777777" w:rsidR="007810CD" w:rsidRPr="00C643FF" w:rsidRDefault="007810CD" w:rsidP="00FA4180">
            <w:pPr>
              <w:jc w:val="right"/>
              <w:rPr>
                <w:rFonts w:asciiTheme="minorHAnsi" w:hAnsiTheme="minorHAnsi"/>
                <w:dstrike/>
                <w:sz w:val="22"/>
                <w:szCs w:val="22"/>
              </w:rPr>
            </w:pPr>
          </w:p>
        </w:tc>
      </w:tr>
      <w:tr w:rsidR="007810CD" w:rsidRPr="00C643FF" w14:paraId="7850EC30" w14:textId="77777777" w:rsidTr="00C643FF">
        <w:trPr>
          <w:trHeight w:val="825"/>
          <w:jc w:val="center"/>
        </w:trPr>
        <w:tc>
          <w:tcPr>
            <w:tcW w:w="1944" w:type="dxa"/>
            <w:tcBorders>
              <w:bottom w:val="single" w:sz="4" w:space="0" w:color="auto"/>
            </w:tcBorders>
            <w:vAlign w:val="center"/>
          </w:tcPr>
          <w:p w14:paraId="47E8B07A" w14:textId="77777777" w:rsidR="007810CD" w:rsidRPr="00C643FF" w:rsidRDefault="007810CD" w:rsidP="00FA4180">
            <w:pPr>
              <w:rPr>
                <w:rFonts w:asciiTheme="minorHAnsi" w:hAnsiTheme="minorHAnsi"/>
                <w:sz w:val="22"/>
                <w:szCs w:val="22"/>
              </w:rPr>
            </w:pPr>
            <w:r w:rsidRPr="00C643FF">
              <w:rPr>
                <w:rFonts w:asciiTheme="minorHAnsi" w:hAnsiTheme="minorHAnsi" w:cs="Arial"/>
                <w:b/>
                <w:bCs/>
                <w:sz w:val="22"/>
                <w:szCs w:val="22"/>
              </w:rPr>
              <w:t>Subtotal 1</w:t>
            </w:r>
          </w:p>
        </w:tc>
        <w:tc>
          <w:tcPr>
            <w:tcW w:w="3096" w:type="dxa"/>
            <w:tcBorders>
              <w:bottom w:val="single" w:sz="4" w:space="0" w:color="auto"/>
            </w:tcBorders>
          </w:tcPr>
          <w:p w14:paraId="44C71741" w14:textId="77777777" w:rsidR="007810CD" w:rsidRPr="00C643FF" w:rsidRDefault="007810CD" w:rsidP="00FA4180">
            <w:pPr>
              <w:rPr>
                <w:rFonts w:asciiTheme="minorHAnsi" w:hAnsiTheme="minorHAnsi"/>
                <w:dstrike/>
                <w:sz w:val="22"/>
                <w:szCs w:val="22"/>
              </w:rPr>
            </w:pPr>
          </w:p>
        </w:tc>
        <w:tc>
          <w:tcPr>
            <w:tcW w:w="2160" w:type="dxa"/>
            <w:tcBorders>
              <w:bottom w:val="single" w:sz="4" w:space="0" w:color="auto"/>
            </w:tcBorders>
          </w:tcPr>
          <w:p w14:paraId="24D3F7C6" w14:textId="77777777" w:rsidR="007810CD" w:rsidRPr="00C643FF" w:rsidRDefault="007810CD" w:rsidP="00FA4180">
            <w:pPr>
              <w:jc w:val="right"/>
              <w:rPr>
                <w:rFonts w:asciiTheme="minorHAnsi" w:hAnsiTheme="minorHAnsi"/>
                <w:dstrike/>
                <w:sz w:val="22"/>
                <w:szCs w:val="22"/>
              </w:rPr>
            </w:pPr>
          </w:p>
        </w:tc>
        <w:tc>
          <w:tcPr>
            <w:tcW w:w="2070" w:type="dxa"/>
            <w:tcBorders>
              <w:bottom w:val="single" w:sz="4" w:space="0" w:color="auto"/>
            </w:tcBorders>
          </w:tcPr>
          <w:p w14:paraId="72D534A1" w14:textId="77777777" w:rsidR="007810CD" w:rsidRPr="00C643FF" w:rsidRDefault="007810CD" w:rsidP="00FA4180">
            <w:pPr>
              <w:jc w:val="right"/>
              <w:rPr>
                <w:rFonts w:asciiTheme="minorHAnsi" w:hAnsiTheme="minorHAnsi"/>
                <w:dstrike/>
                <w:sz w:val="22"/>
                <w:szCs w:val="22"/>
              </w:rPr>
            </w:pPr>
          </w:p>
        </w:tc>
      </w:tr>
      <w:tr w:rsidR="007810CD" w:rsidRPr="00C643FF" w14:paraId="69CA22BD" w14:textId="77777777" w:rsidTr="00C643FF">
        <w:trPr>
          <w:trHeight w:val="904"/>
          <w:jc w:val="center"/>
        </w:trPr>
        <w:tc>
          <w:tcPr>
            <w:tcW w:w="1944" w:type="dxa"/>
            <w:shd w:val="clear" w:color="auto" w:fill="B3B3B3"/>
            <w:vAlign w:val="center"/>
          </w:tcPr>
          <w:p w14:paraId="5381D643" w14:textId="77777777" w:rsidR="007810CD" w:rsidRPr="00C643FF" w:rsidRDefault="007810CD" w:rsidP="00FA4180">
            <w:pPr>
              <w:rPr>
                <w:rFonts w:asciiTheme="minorHAnsi" w:hAnsiTheme="minorHAnsi"/>
                <w:sz w:val="22"/>
                <w:szCs w:val="22"/>
              </w:rPr>
            </w:pPr>
            <w:r w:rsidRPr="00C643FF">
              <w:rPr>
                <w:rFonts w:asciiTheme="minorHAnsi" w:hAnsiTheme="minorHAnsi" w:cs="Arial"/>
                <w:b/>
                <w:bCs/>
                <w:sz w:val="22"/>
                <w:szCs w:val="22"/>
              </w:rPr>
              <w:t xml:space="preserve">Tranşa 2 </w:t>
            </w:r>
            <w:r w:rsidRPr="00C643FF">
              <w:rPr>
                <w:rFonts w:asciiTheme="minorHAnsi" w:hAnsiTheme="minorHAnsi" w:cs="Arial"/>
                <w:bCs/>
                <w:sz w:val="18"/>
                <w:szCs w:val="18"/>
              </w:rPr>
              <w:t>(până la 40% din suma solicitată)</w:t>
            </w:r>
          </w:p>
        </w:tc>
        <w:tc>
          <w:tcPr>
            <w:tcW w:w="3096" w:type="dxa"/>
            <w:shd w:val="clear" w:color="auto" w:fill="B3B3B3"/>
          </w:tcPr>
          <w:p w14:paraId="3705A6AD" w14:textId="77777777" w:rsidR="007810CD" w:rsidRPr="00C643FF" w:rsidRDefault="007810CD" w:rsidP="00FA4180">
            <w:pPr>
              <w:rPr>
                <w:rFonts w:asciiTheme="minorHAnsi" w:hAnsiTheme="minorHAnsi"/>
                <w:sz w:val="22"/>
                <w:szCs w:val="22"/>
              </w:rPr>
            </w:pPr>
          </w:p>
        </w:tc>
        <w:tc>
          <w:tcPr>
            <w:tcW w:w="2160" w:type="dxa"/>
            <w:shd w:val="clear" w:color="auto" w:fill="B3B3B3"/>
          </w:tcPr>
          <w:p w14:paraId="6ED8089F" w14:textId="77777777" w:rsidR="007810CD" w:rsidRPr="00C643FF" w:rsidRDefault="007810CD" w:rsidP="00FA4180">
            <w:pPr>
              <w:jc w:val="right"/>
              <w:rPr>
                <w:rFonts w:asciiTheme="minorHAnsi" w:hAnsiTheme="minorHAnsi"/>
                <w:sz w:val="22"/>
                <w:szCs w:val="22"/>
              </w:rPr>
            </w:pPr>
          </w:p>
        </w:tc>
        <w:tc>
          <w:tcPr>
            <w:tcW w:w="2070" w:type="dxa"/>
            <w:shd w:val="clear" w:color="auto" w:fill="B3B3B3"/>
          </w:tcPr>
          <w:p w14:paraId="70CFAA6E" w14:textId="77777777" w:rsidR="007810CD" w:rsidRPr="00C643FF" w:rsidRDefault="007810CD" w:rsidP="00FA4180">
            <w:pPr>
              <w:jc w:val="right"/>
              <w:rPr>
                <w:rFonts w:asciiTheme="minorHAnsi" w:hAnsiTheme="minorHAnsi"/>
                <w:sz w:val="22"/>
                <w:szCs w:val="22"/>
              </w:rPr>
            </w:pPr>
          </w:p>
        </w:tc>
      </w:tr>
      <w:tr w:rsidR="007810CD" w:rsidRPr="00C643FF" w14:paraId="42378980" w14:textId="77777777" w:rsidTr="00C643FF">
        <w:trPr>
          <w:jc w:val="center"/>
        </w:trPr>
        <w:tc>
          <w:tcPr>
            <w:tcW w:w="1944" w:type="dxa"/>
            <w:vMerge w:val="restart"/>
            <w:vAlign w:val="center"/>
          </w:tcPr>
          <w:p w14:paraId="0AA39257" w14:textId="77777777" w:rsidR="007810CD" w:rsidRPr="00C643FF" w:rsidRDefault="007810CD" w:rsidP="00FA4180">
            <w:pPr>
              <w:rPr>
                <w:rFonts w:asciiTheme="minorHAnsi" w:hAnsiTheme="minorHAnsi" w:cs="Arial"/>
                <w:b/>
                <w:bCs/>
                <w:sz w:val="22"/>
                <w:szCs w:val="22"/>
              </w:rPr>
            </w:pPr>
            <w:r w:rsidRPr="00C643FF">
              <w:rPr>
                <w:rFonts w:asciiTheme="minorHAnsi" w:hAnsiTheme="minorHAnsi" w:cs="Arial"/>
                <w:b/>
                <w:bCs/>
                <w:sz w:val="22"/>
                <w:szCs w:val="22"/>
              </w:rPr>
              <w:t>Etapa intermediară de implementare a proiectului</w:t>
            </w:r>
          </w:p>
        </w:tc>
        <w:tc>
          <w:tcPr>
            <w:tcW w:w="3096" w:type="dxa"/>
          </w:tcPr>
          <w:p w14:paraId="4031D9BD" w14:textId="77777777" w:rsidR="007810CD" w:rsidRPr="00C643FF" w:rsidRDefault="007810CD" w:rsidP="00FA4180">
            <w:pPr>
              <w:rPr>
                <w:rFonts w:asciiTheme="minorHAnsi" w:hAnsiTheme="minorHAnsi"/>
                <w:sz w:val="22"/>
                <w:szCs w:val="22"/>
              </w:rPr>
            </w:pPr>
          </w:p>
        </w:tc>
        <w:tc>
          <w:tcPr>
            <w:tcW w:w="2160" w:type="dxa"/>
          </w:tcPr>
          <w:p w14:paraId="537B0219" w14:textId="77777777" w:rsidR="007810CD" w:rsidRPr="00C643FF" w:rsidRDefault="007810CD" w:rsidP="00FA4180">
            <w:pPr>
              <w:jc w:val="right"/>
              <w:rPr>
                <w:rFonts w:asciiTheme="minorHAnsi" w:hAnsiTheme="minorHAnsi"/>
                <w:sz w:val="22"/>
                <w:szCs w:val="22"/>
              </w:rPr>
            </w:pPr>
          </w:p>
        </w:tc>
        <w:tc>
          <w:tcPr>
            <w:tcW w:w="2070" w:type="dxa"/>
          </w:tcPr>
          <w:p w14:paraId="310C5C23" w14:textId="77777777" w:rsidR="007810CD" w:rsidRPr="00C643FF" w:rsidRDefault="007810CD" w:rsidP="00FA4180">
            <w:pPr>
              <w:jc w:val="right"/>
              <w:rPr>
                <w:rFonts w:asciiTheme="minorHAnsi" w:hAnsiTheme="minorHAnsi"/>
                <w:sz w:val="22"/>
                <w:szCs w:val="22"/>
              </w:rPr>
            </w:pPr>
          </w:p>
        </w:tc>
      </w:tr>
      <w:tr w:rsidR="007810CD" w:rsidRPr="00C643FF" w14:paraId="40FB344A" w14:textId="77777777" w:rsidTr="00C643FF">
        <w:trPr>
          <w:jc w:val="center"/>
        </w:trPr>
        <w:tc>
          <w:tcPr>
            <w:tcW w:w="1944" w:type="dxa"/>
            <w:vMerge/>
          </w:tcPr>
          <w:p w14:paraId="67A2C4B8" w14:textId="77777777" w:rsidR="007810CD" w:rsidRPr="00C643FF" w:rsidRDefault="007810CD" w:rsidP="00FA4180">
            <w:pPr>
              <w:rPr>
                <w:rFonts w:asciiTheme="minorHAnsi" w:hAnsiTheme="minorHAnsi"/>
                <w:sz w:val="22"/>
                <w:szCs w:val="22"/>
              </w:rPr>
            </w:pPr>
          </w:p>
        </w:tc>
        <w:tc>
          <w:tcPr>
            <w:tcW w:w="3096" w:type="dxa"/>
          </w:tcPr>
          <w:p w14:paraId="6A61C326" w14:textId="77777777" w:rsidR="007810CD" w:rsidRPr="00C643FF" w:rsidRDefault="007810CD" w:rsidP="00FA4180">
            <w:pPr>
              <w:rPr>
                <w:rFonts w:asciiTheme="minorHAnsi" w:hAnsiTheme="minorHAnsi"/>
                <w:dstrike/>
                <w:sz w:val="22"/>
                <w:szCs w:val="22"/>
              </w:rPr>
            </w:pPr>
          </w:p>
        </w:tc>
        <w:tc>
          <w:tcPr>
            <w:tcW w:w="2160" w:type="dxa"/>
          </w:tcPr>
          <w:p w14:paraId="43886FC2" w14:textId="77777777" w:rsidR="007810CD" w:rsidRPr="00C643FF" w:rsidRDefault="007810CD" w:rsidP="00FA4180">
            <w:pPr>
              <w:jc w:val="right"/>
              <w:rPr>
                <w:rFonts w:asciiTheme="minorHAnsi" w:hAnsiTheme="minorHAnsi"/>
                <w:dstrike/>
                <w:sz w:val="22"/>
                <w:szCs w:val="22"/>
              </w:rPr>
            </w:pPr>
          </w:p>
        </w:tc>
        <w:tc>
          <w:tcPr>
            <w:tcW w:w="2070" w:type="dxa"/>
          </w:tcPr>
          <w:p w14:paraId="64342EFB" w14:textId="77777777" w:rsidR="007810CD" w:rsidRPr="00C643FF" w:rsidRDefault="007810CD" w:rsidP="00FA4180">
            <w:pPr>
              <w:jc w:val="right"/>
              <w:rPr>
                <w:rFonts w:asciiTheme="minorHAnsi" w:hAnsiTheme="minorHAnsi"/>
                <w:dstrike/>
                <w:sz w:val="22"/>
                <w:szCs w:val="22"/>
              </w:rPr>
            </w:pPr>
          </w:p>
        </w:tc>
      </w:tr>
      <w:tr w:rsidR="007810CD" w:rsidRPr="00C643FF" w14:paraId="0BD38E1A" w14:textId="77777777" w:rsidTr="00C643FF">
        <w:trPr>
          <w:jc w:val="center"/>
        </w:trPr>
        <w:tc>
          <w:tcPr>
            <w:tcW w:w="1944" w:type="dxa"/>
            <w:vMerge/>
          </w:tcPr>
          <w:p w14:paraId="0011E450" w14:textId="77777777" w:rsidR="007810CD" w:rsidRPr="00C643FF" w:rsidRDefault="007810CD" w:rsidP="00FA4180">
            <w:pPr>
              <w:rPr>
                <w:rFonts w:asciiTheme="minorHAnsi" w:hAnsiTheme="minorHAnsi"/>
                <w:sz w:val="22"/>
                <w:szCs w:val="22"/>
              </w:rPr>
            </w:pPr>
          </w:p>
        </w:tc>
        <w:tc>
          <w:tcPr>
            <w:tcW w:w="3096" w:type="dxa"/>
          </w:tcPr>
          <w:p w14:paraId="497073FB" w14:textId="77777777" w:rsidR="007810CD" w:rsidRPr="00C643FF" w:rsidRDefault="007810CD" w:rsidP="00FA4180">
            <w:pPr>
              <w:rPr>
                <w:rFonts w:asciiTheme="minorHAnsi" w:hAnsiTheme="minorHAnsi"/>
                <w:dstrike/>
                <w:sz w:val="22"/>
                <w:szCs w:val="22"/>
              </w:rPr>
            </w:pPr>
          </w:p>
        </w:tc>
        <w:tc>
          <w:tcPr>
            <w:tcW w:w="2160" w:type="dxa"/>
          </w:tcPr>
          <w:p w14:paraId="7A1E3062" w14:textId="77777777" w:rsidR="007810CD" w:rsidRPr="00C643FF" w:rsidRDefault="007810CD" w:rsidP="00FA4180">
            <w:pPr>
              <w:jc w:val="right"/>
              <w:rPr>
                <w:rFonts w:asciiTheme="minorHAnsi" w:hAnsiTheme="minorHAnsi"/>
                <w:dstrike/>
                <w:sz w:val="22"/>
                <w:szCs w:val="22"/>
              </w:rPr>
            </w:pPr>
          </w:p>
        </w:tc>
        <w:tc>
          <w:tcPr>
            <w:tcW w:w="2070" w:type="dxa"/>
          </w:tcPr>
          <w:p w14:paraId="73332306" w14:textId="77777777" w:rsidR="007810CD" w:rsidRPr="00C643FF" w:rsidRDefault="007810CD" w:rsidP="00FA4180">
            <w:pPr>
              <w:jc w:val="right"/>
              <w:rPr>
                <w:rFonts w:asciiTheme="minorHAnsi" w:hAnsiTheme="minorHAnsi"/>
                <w:dstrike/>
                <w:sz w:val="22"/>
                <w:szCs w:val="22"/>
              </w:rPr>
            </w:pPr>
          </w:p>
        </w:tc>
      </w:tr>
      <w:tr w:rsidR="007810CD" w:rsidRPr="00C643FF" w14:paraId="6798272F" w14:textId="77777777" w:rsidTr="00C643FF">
        <w:trPr>
          <w:jc w:val="center"/>
        </w:trPr>
        <w:tc>
          <w:tcPr>
            <w:tcW w:w="1944" w:type="dxa"/>
            <w:vMerge/>
          </w:tcPr>
          <w:p w14:paraId="4DFF24BB" w14:textId="77777777" w:rsidR="007810CD" w:rsidRPr="00C643FF" w:rsidRDefault="007810CD" w:rsidP="00FA4180">
            <w:pPr>
              <w:rPr>
                <w:rFonts w:asciiTheme="minorHAnsi" w:hAnsiTheme="minorHAnsi"/>
                <w:sz w:val="22"/>
                <w:szCs w:val="22"/>
              </w:rPr>
            </w:pPr>
          </w:p>
        </w:tc>
        <w:tc>
          <w:tcPr>
            <w:tcW w:w="3096" w:type="dxa"/>
          </w:tcPr>
          <w:p w14:paraId="5030F6FE" w14:textId="77777777" w:rsidR="007810CD" w:rsidRPr="00C643FF" w:rsidRDefault="007810CD" w:rsidP="00FA4180">
            <w:pPr>
              <w:rPr>
                <w:rFonts w:asciiTheme="minorHAnsi" w:hAnsiTheme="minorHAnsi"/>
                <w:dstrike/>
                <w:sz w:val="22"/>
                <w:szCs w:val="22"/>
              </w:rPr>
            </w:pPr>
          </w:p>
        </w:tc>
        <w:tc>
          <w:tcPr>
            <w:tcW w:w="2160" w:type="dxa"/>
          </w:tcPr>
          <w:p w14:paraId="01805F0B" w14:textId="77777777" w:rsidR="007810CD" w:rsidRPr="00C643FF" w:rsidRDefault="007810CD" w:rsidP="00FA4180">
            <w:pPr>
              <w:jc w:val="right"/>
              <w:rPr>
                <w:rFonts w:asciiTheme="minorHAnsi" w:hAnsiTheme="minorHAnsi"/>
                <w:dstrike/>
                <w:sz w:val="22"/>
                <w:szCs w:val="22"/>
              </w:rPr>
            </w:pPr>
          </w:p>
        </w:tc>
        <w:tc>
          <w:tcPr>
            <w:tcW w:w="2070" w:type="dxa"/>
          </w:tcPr>
          <w:p w14:paraId="34CAEAA2" w14:textId="77777777" w:rsidR="007810CD" w:rsidRPr="00C643FF" w:rsidRDefault="007810CD" w:rsidP="00FA4180">
            <w:pPr>
              <w:jc w:val="right"/>
              <w:rPr>
                <w:rFonts w:asciiTheme="minorHAnsi" w:hAnsiTheme="minorHAnsi"/>
                <w:dstrike/>
                <w:sz w:val="22"/>
                <w:szCs w:val="22"/>
              </w:rPr>
            </w:pPr>
          </w:p>
        </w:tc>
      </w:tr>
      <w:tr w:rsidR="007810CD" w:rsidRPr="00C643FF" w14:paraId="33BEB84C" w14:textId="77777777" w:rsidTr="00C643FF">
        <w:trPr>
          <w:trHeight w:val="817"/>
          <w:jc w:val="center"/>
        </w:trPr>
        <w:tc>
          <w:tcPr>
            <w:tcW w:w="1944" w:type="dxa"/>
            <w:vAlign w:val="center"/>
          </w:tcPr>
          <w:p w14:paraId="532435B7" w14:textId="77777777" w:rsidR="007810CD" w:rsidRPr="00C643FF" w:rsidRDefault="007810CD" w:rsidP="00FA4180">
            <w:pPr>
              <w:rPr>
                <w:rFonts w:asciiTheme="minorHAnsi" w:hAnsiTheme="minorHAnsi"/>
                <w:sz w:val="22"/>
                <w:szCs w:val="22"/>
              </w:rPr>
            </w:pPr>
            <w:r w:rsidRPr="00C643FF">
              <w:rPr>
                <w:rFonts w:asciiTheme="minorHAnsi" w:hAnsiTheme="minorHAnsi" w:cs="Arial"/>
                <w:b/>
                <w:bCs/>
                <w:sz w:val="22"/>
                <w:szCs w:val="22"/>
              </w:rPr>
              <w:t>Subtotal 2</w:t>
            </w:r>
          </w:p>
        </w:tc>
        <w:tc>
          <w:tcPr>
            <w:tcW w:w="3096" w:type="dxa"/>
          </w:tcPr>
          <w:p w14:paraId="2F2D8466" w14:textId="77777777" w:rsidR="007810CD" w:rsidRPr="00C643FF" w:rsidRDefault="007810CD" w:rsidP="00FA4180">
            <w:pPr>
              <w:rPr>
                <w:rFonts w:asciiTheme="minorHAnsi" w:hAnsiTheme="minorHAnsi"/>
                <w:dstrike/>
                <w:sz w:val="22"/>
                <w:szCs w:val="22"/>
              </w:rPr>
            </w:pPr>
          </w:p>
        </w:tc>
        <w:tc>
          <w:tcPr>
            <w:tcW w:w="2160" w:type="dxa"/>
          </w:tcPr>
          <w:p w14:paraId="003D0B82" w14:textId="77777777" w:rsidR="007810CD" w:rsidRPr="00C643FF" w:rsidRDefault="007810CD" w:rsidP="00FA4180">
            <w:pPr>
              <w:jc w:val="right"/>
              <w:rPr>
                <w:rFonts w:asciiTheme="minorHAnsi" w:hAnsiTheme="minorHAnsi"/>
                <w:dstrike/>
                <w:sz w:val="22"/>
                <w:szCs w:val="22"/>
              </w:rPr>
            </w:pPr>
          </w:p>
        </w:tc>
        <w:tc>
          <w:tcPr>
            <w:tcW w:w="2070" w:type="dxa"/>
          </w:tcPr>
          <w:p w14:paraId="40EF3485" w14:textId="77777777" w:rsidR="007810CD" w:rsidRPr="00C643FF" w:rsidRDefault="007810CD" w:rsidP="00FA4180">
            <w:pPr>
              <w:jc w:val="right"/>
              <w:rPr>
                <w:rFonts w:asciiTheme="minorHAnsi" w:hAnsiTheme="minorHAnsi"/>
                <w:dstrike/>
                <w:sz w:val="22"/>
                <w:szCs w:val="22"/>
              </w:rPr>
            </w:pPr>
          </w:p>
        </w:tc>
      </w:tr>
      <w:tr w:rsidR="007810CD" w:rsidRPr="00C643FF" w14:paraId="3FD693BA" w14:textId="77777777" w:rsidTr="00C643FF">
        <w:trPr>
          <w:jc w:val="center"/>
        </w:trPr>
        <w:tc>
          <w:tcPr>
            <w:tcW w:w="1944" w:type="dxa"/>
            <w:shd w:val="clear" w:color="auto" w:fill="BFBFBF" w:themeFill="background1" w:themeFillShade="BF"/>
            <w:vAlign w:val="center"/>
          </w:tcPr>
          <w:p w14:paraId="36B105A4" w14:textId="77777777" w:rsidR="007810CD" w:rsidRPr="00C643FF" w:rsidRDefault="007810CD" w:rsidP="00FA4180">
            <w:pPr>
              <w:rPr>
                <w:rFonts w:asciiTheme="minorHAnsi" w:hAnsiTheme="minorHAnsi" w:cs="Arial"/>
                <w:b/>
                <w:bCs/>
                <w:sz w:val="22"/>
                <w:szCs w:val="22"/>
              </w:rPr>
            </w:pPr>
            <w:r w:rsidRPr="00C643FF">
              <w:rPr>
                <w:rFonts w:asciiTheme="minorHAnsi" w:hAnsiTheme="minorHAnsi" w:cs="Arial"/>
                <w:b/>
                <w:bCs/>
                <w:sz w:val="22"/>
                <w:szCs w:val="22"/>
              </w:rPr>
              <w:t xml:space="preserve">Tranşa 3 </w:t>
            </w:r>
            <w:r w:rsidRPr="00C643FF">
              <w:rPr>
                <w:rFonts w:asciiTheme="minorHAnsi" w:hAnsiTheme="minorHAnsi" w:cs="Arial"/>
                <w:bCs/>
                <w:sz w:val="18"/>
                <w:szCs w:val="18"/>
              </w:rPr>
              <w:t>(până la 20% din suma solicitată)</w:t>
            </w:r>
          </w:p>
        </w:tc>
        <w:tc>
          <w:tcPr>
            <w:tcW w:w="3096" w:type="dxa"/>
            <w:shd w:val="clear" w:color="auto" w:fill="BFBFBF" w:themeFill="background1" w:themeFillShade="BF"/>
          </w:tcPr>
          <w:p w14:paraId="403229BD" w14:textId="77777777" w:rsidR="007810CD" w:rsidRPr="00C643FF" w:rsidRDefault="007810CD" w:rsidP="00FA4180">
            <w:pPr>
              <w:rPr>
                <w:rFonts w:asciiTheme="minorHAnsi" w:hAnsiTheme="minorHAnsi"/>
                <w:dstrike/>
                <w:sz w:val="22"/>
                <w:szCs w:val="22"/>
              </w:rPr>
            </w:pPr>
          </w:p>
        </w:tc>
        <w:tc>
          <w:tcPr>
            <w:tcW w:w="2160" w:type="dxa"/>
            <w:shd w:val="clear" w:color="auto" w:fill="BFBFBF" w:themeFill="background1" w:themeFillShade="BF"/>
          </w:tcPr>
          <w:p w14:paraId="5F78043C" w14:textId="77777777" w:rsidR="007810CD" w:rsidRPr="00C643FF" w:rsidRDefault="007810CD" w:rsidP="00FA4180">
            <w:pPr>
              <w:jc w:val="right"/>
              <w:rPr>
                <w:rFonts w:asciiTheme="minorHAnsi" w:hAnsiTheme="minorHAnsi"/>
                <w:dstrike/>
                <w:sz w:val="22"/>
                <w:szCs w:val="22"/>
              </w:rPr>
            </w:pPr>
          </w:p>
        </w:tc>
        <w:tc>
          <w:tcPr>
            <w:tcW w:w="2070" w:type="dxa"/>
            <w:shd w:val="clear" w:color="auto" w:fill="BFBFBF" w:themeFill="background1" w:themeFillShade="BF"/>
          </w:tcPr>
          <w:p w14:paraId="1A476411" w14:textId="77777777" w:rsidR="007810CD" w:rsidRPr="00C643FF" w:rsidRDefault="007810CD" w:rsidP="00FA4180">
            <w:pPr>
              <w:jc w:val="right"/>
              <w:rPr>
                <w:rFonts w:asciiTheme="minorHAnsi" w:hAnsiTheme="minorHAnsi"/>
                <w:dstrike/>
                <w:sz w:val="22"/>
                <w:szCs w:val="22"/>
              </w:rPr>
            </w:pPr>
          </w:p>
        </w:tc>
      </w:tr>
      <w:tr w:rsidR="007810CD" w:rsidRPr="00C643FF" w14:paraId="0496E3B6" w14:textId="77777777" w:rsidTr="00C643FF">
        <w:trPr>
          <w:jc w:val="center"/>
        </w:trPr>
        <w:tc>
          <w:tcPr>
            <w:tcW w:w="1944" w:type="dxa"/>
            <w:vMerge w:val="restart"/>
            <w:vAlign w:val="center"/>
          </w:tcPr>
          <w:p w14:paraId="25EE1F36" w14:textId="77777777" w:rsidR="007810CD" w:rsidRPr="00C643FF" w:rsidRDefault="007810CD" w:rsidP="00FA4180">
            <w:pPr>
              <w:rPr>
                <w:rFonts w:asciiTheme="minorHAnsi" w:hAnsiTheme="minorHAnsi" w:cs="Arial"/>
                <w:b/>
                <w:bCs/>
                <w:sz w:val="22"/>
                <w:szCs w:val="22"/>
              </w:rPr>
            </w:pPr>
            <w:r w:rsidRPr="00C643FF">
              <w:rPr>
                <w:rFonts w:asciiTheme="minorHAnsi" w:hAnsiTheme="minorHAnsi" w:cs="Arial"/>
                <w:b/>
                <w:bCs/>
                <w:sz w:val="22"/>
                <w:szCs w:val="22"/>
              </w:rPr>
              <w:t>Etapa finală de implementare a proiectului</w:t>
            </w:r>
          </w:p>
          <w:p w14:paraId="3B302FE3" w14:textId="77777777" w:rsidR="007810CD" w:rsidRPr="00C643FF" w:rsidRDefault="007810CD" w:rsidP="00FA4180">
            <w:pPr>
              <w:rPr>
                <w:rFonts w:asciiTheme="minorHAnsi" w:hAnsiTheme="minorHAnsi" w:cs="Arial"/>
                <w:b/>
                <w:bCs/>
                <w:sz w:val="22"/>
                <w:szCs w:val="22"/>
              </w:rPr>
            </w:pPr>
          </w:p>
        </w:tc>
        <w:tc>
          <w:tcPr>
            <w:tcW w:w="3096" w:type="dxa"/>
          </w:tcPr>
          <w:p w14:paraId="42A9E611" w14:textId="77777777" w:rsidR="007810CD" w:rsidRPr="00C643FF" w:rsidRDefault="007810CD" w:rsidP="00FA4180">
            <w:pPr>
              <w:rPr>
                <w:rFonts w:asciiTheme="minorHAnsi" w:hAnsiTheme="minorHAnsi"/>
                <w:dstrike/>
                <w:sz w:val="22"/>
                <w:szCs w:val="22"/>
              </w:rPr>
            </w:pPr>
          </w:p>
        </w:tc>
        <w:tc>
          <w:tcPr>
            <w:tcW w:w="2160" w:type="dxa"/>
          </w:tcPr>
          <w:p w14:paraId="0AEBE269" w14:textId="77777777" w:rsidR="007810CD" w:rsidRPr="00C643FF" w:rsidRDefault="007810CD" w:rsidP="00FA4180">
            <w:pPr>
              <w:jc w:val="right"/>
              <w:rPr>
                <w:rFonts w:asciiTheme="minorHAnsi" w:hAnsiTheme="minorHAnsi"/>
                <w:dstrike/>
                <w:sz w:val="22"/>
                <w:szCs w:val="22"/>
              </w:rPr>
            </w:pPr>
          </w:p>
        </w:tc>
        <w:tc>
          <w:tcPr>
            <w:tcW w:w="2070" w:type="dxa"/>
          </w:tcPr>
          <w:p w14:paraId="16598D85" w14:textId="77777777" w:rsidR="007810CD" w:rsidRPr="00C643FF" w:rsidRDefault="007810CD" w:rsidP="00FA4180">
            <w:pPr>
              <w:jc w:val="right"/>
              <w:rPr>
                <w:rFonts w:asciiTheme="minorHAnsi" w:hAnsiTheme="minorHAnsi"/>
                <w:dstrike/>
                <w:sz w:val="22"/>
                <w:szCs w:val="22"/>
              </w:rPr>
            </w:pPr>
          </w:p>
        </w:tc>
      </w:tr>
      <w:tr w:rsidR="007810CD" w:rsidRPr="00C643FF" w14:paraId="4E34B0CE" w14:textId="77777777" w:rsidTr="00C643FF">
        <w:trPr>
          <w:jc w:val="center"/>
        </w:trPr>
        <w:tc>
          <w:tcPr>
            <w:tcW w:w="1944" w:type="dxa"/>
            <w:vMerge/>
            <w:vAlign w:val="center"/>
          </w:tcPr>
          <w:p w14:paraId="2BAA8008" w14:textId="77777777" w:rsidR="007810CD" w:rsidRPr="00C643FF" w:rsidRDefault="007810CD" w:rsidP="00FA4180">
            <w:pPr>
              <w:rPr>
                <w:rFonts w:asciiTheme="minorHAnsi" w:hAnsiTheme="minorHAnsi" w:cs="Arial"/>
                <w:b/>
                <w:bCs/>
                <w:sz w:val="22"/>
                <w:szCs w:val="22"/>
              </w:rPr>
            </w:pPr>
          </w:p>
        </w:tc>
        <w:tc>
          <w:tcPr>
            <w:tcW w:w="3096" w:type="dxa"/>
          </w:tcPr>
          <w:p w14:paraId="46FE6E40" w14:textId="77777777" w:rsidR="007810CD" w:rsidRPr="00C643FF" w:rsidRDefault="007810CD" w:rsidP="00FA4180">
            <w:pPr>
              <w:rPr>
                <w:rFonts w:asciiTheme="minorHAnsi" w:hAnsiTheme="minorHAnsi"/>
                <w:dstrike/>
                <w:sz w:val="22"/>
                <w:szCs w:val="22"/>
              </w:rPr>
            </w:pPr>
          </w:p>
        </w:tc>
        <w:tc>
          <w:tcPr>
            <w:tcW w:w="2160" w:type="dxa"/>
          </w:tcPr>
          <w:p w14:paraId="29D861B2" w14:textId="77777777" w:rsidR="007810CD" w:rsidRPr="00C643FF" w:rsidRDefault="007810CD" w:rsidP="00FA4180">
            <w:pPr>
              <w:jc w:val="right"/>
              <w:rPr>
                <w:rFonts w:asciiTheme="minorHAnsi" w:hAnsiTheme="minorHAnsi"/>
                <w:dstrike/>
                <w:sz w:val="22"/>
                <w:szCs w:val="22"/>
              </w:rPr>
            </w:pPr>
          </w:p>
        </w:tc>
        <w:tc>
          <w:tcPr>
            <w:tcW w:w="2070" w:type="dxa"/>
          </w:tcPr>
          <w:p w14:paraId="6D28B856" w14:textId="77777777" w:rsidR="007810CD" w:rsidRPr="00C643FF" w:rsidRDefault="007810CD" w:rsidP="00FA4180">
            <w:pPr>
              <w:jc w:val="right"/>
              <w:rPr>
                <w:rFonts w:asciiTheme="minorHAnsi" w:hAnsiTheme="minorHAnsi"/>
                <w:dstrike/>
                <w:sz w:val="22"/>
                <w:szCs w:val="22"/>
              </w:rPr>
            </w:pPr>
          </w:p>
        </w:tc>
      </w:tr>
      <w:tr w:rsidR="007810CD" w:rsidRPr="00C643FF" w14:paraId="3538F033" w14:textId="77777777" w:rsidTr="00C643FF">
        <w:trPr>
          <w:jc w:val="center"/>
        </w:trPr>
        <w:tc>
          <w:tcPr>
            <w:tcW w:w="1944" w:type="dxa"/>
            <w:vMerge/>
            <w:vAlign w:val="center"/>
          </w:tcPr>
          <w:p w14:paraId="566FA886" w14:textId="77777777" w:rsidR="007810CD" w:rsidRPr="00C643FF" w:rsidRDefault="007810CD" w:rsidP="00FA4180">
            <w:pPr>
              <w:rPr>
                <w:rFonts w:asciiTheme="minorHAnsi" w:hAnsiTheme="minorHAnsi" w:cs="Arial"/>
                <w:b/>
                <w:bCs/>
                <w:sz w:val="22"/>
                <w:szCs w:val="22"/>
              </w:rPr>
            </w:pPr>
          </w:p>
        </w:tc>
        <w:tc>
          <w:tcPr>
            <w:tcW w:w="3096" w:type="dxa"/>
          </w:tcPr>
          <w:p w14:paraId="14A106C8" w14:textId="77777777" w:rsidR="007810CD" w:rsidRPr="00C643FF" w:rsidRDefault="007810CD" w:rsidP="00FA4180">
            <w:pPr>
              <w:rPr>
                <w:rFonts w:asciiTheme="minorHAnsi" w:hAnsiTheme="minorHAnsi"/>
                <w:dstrike/>
                <w:sz w:val="22"/>
                <w:szCs w:val="22"/>
              </w:rPr>
            </w:pPr>
          </w:p>
        </w:tc>
        <w:tc>
          <w:tcPr>
            <w:tcW w:w="2160" w:type="dxa"/>
          </w:tcPr>
          <w:p w14:paraId="008DE1EE" w14:textId="77777777" w:rsidR="007810CD" w:rsidRPr="00C643FF" w:rsidRDefault="007810CD" w:rsidP="00FA4180">
            <w:pPr>
              <w:jc w:val="right"/>
              <w:rPr>
                <w:rFonts w:asciiTheme="minorHAnsi" w:hAnsiTheme="minorHAnsi"/>
                <w:dstrike/>
                <w:sz w:val="22"/>
                <w:szCs w:val="22"/>
              </w:rPr>
            </w:pPr>
          </w:p>
        </w:tc>
        <w:tc>
          <w:tcPr>
            <w:tcW w:w="2070" w:type="dxa"/>
          </w:tcPr>
          <w:p w14:paraId="5E210E92" w14:textId="77777777" w:rsidR="007810CD" w:rsidRPr="00C643FF" w:rsidRDefault="007810CD" w:rsidP="00FA4180">
            <w:pPr>
              <w:jc w:val="right"/>
              <w:rPr>
                <w:rFonts w:asciiTheme="minorHAnsi" w:hAnsiTheme="minorHAnsi"/>
                <w:dstrike/>
                <w:sz w:val="22"/>
                <w:szCs w:val="22"/>
              </w:rPr>
            </w:pPr>
          </w:p>
        </w:tc>
      </w:tr>
      <w:tr w:rsidR="007810CD" w:rsidRPr="00C643FF" w14:paraId="236287A8" w14:textId="77777777" w:rsidTr="00C643FF">
        <w:trPr>
          <w:jc w:val="center"/>
        </w:trPr>
        <w:tc>
          <w:tcPr>
            <w:tcW w:w="1944" w:type="dxa"/>
            <w:vMerge/>
            <w:vAlign w:val="center"/>
          </w:tcPr>
          <w:p w14:paraId="6463AED0" w14:textId="77777777" w:rsidR="007810CD" w:rsidRPr="00C643FF" w:rsidRDefault="007810CD" w:rsidP="00FA4180">
            <w:pPr>
              <w:rPr>
                <w:rFonts w:asciiTheme="minorHAnsi" w:hAnsiTheme="minorHAnsi" w:cs="Arial"/>
                <w:b/>
                <w:bCs/>
                <w:sz w:val="22"/>
                <w:szCs w:val="22"/>
              </w:rPr>
            </w:pPr>
          </w:p>
        </w:tc>
        <w:tc>
          <w:tcPr>
            <w:tcW w:w="3096" w:type="dxa"/>
          </w:tcPr>
          <w:p w14:paraId="5F365D0B" w14:textId="77777777" w:rsidR="007810CD" w:rsidRPr="00C643FF" w:rsidRDefault="007810CD" w:rsidP="00FA4180">
            <w:pPr>
              <w:rPr>
                <w:rFonts w:asciiTheme="minorHAnsi" w:hAnsiTheme="minorHAnsi"/>
                <w:dstrike/>
                <w:sz w:val="22"/>
                <w:szCs w:val="22"/>
              </w:rPr>
            </w:pPr>
          </w:p>
        </w:tc>
        <w:tc>
          <w:tcPr>
            <w:tcW w:w="2160" w:type="dxa"/>
          </w:tcPr>
          <w:p w14:paraId="439C5606" w14:textId="77777777" w:rsidR="007810CD" w:rsidRPr="00C643FF" w:rsidRDefault="007810CD" w:rsidP="00FA4180">
            <w:pPr>
              <w:jc w:val="right"/>
              <w:rPr>
                <w:rFonts w:asciiTheme="minorHAnsi" w:hAnsiTheme="minorHAnsi"/>
                <w:dstrike/>
                <w:sz w:val="22"/>
                <w:szCs w:val="22"/>
              </w:rPr>
            </w:pPr>
          </w:p>
        </w:tc>
        <w:tc>
          <w:tcPr>
            <w:tcW w:w="2070" w:type="dxa"/>
          </w:tcPr>
          <w:p w14:paraId="5F9CF4A7" w14:textId="77777777" w:rsidR="007810CD" w:rsidRPr="00C643FF" w:rsidRDefault="007810CD" w:rsidP="00FA4180">
            <w:pPr>
              <w:jc w:val="right"/>
              <w:rPr>
                <w:rFonts w:asciiTheme="minorHAnsi" w:hAnsiTheme="minorHAnsi"/>
                <w:dstrike/>
                <w:sz w:val="22"/>
                <w:szCs w:val="22"/>
              </w:rPr>
            </w:pPr>
          </w:p>
        </w:tc>
      </w:tr>
      <w:tr w:rsidR="007810CD" w:rsidRPr="00C643FF" w14:paraId="6C03136D" w14:textId="77777777" w:rsidTr="00295419">
        <w:trPr>
          <w:trHeight w:val="377"/>
          <w:jc w:val="center"/>
        </w:trPr>
        <w:tc>
          <w:tcPr>
            <w:tcW w:w="1944" w:type="dxa"/>
            <w:vAlign w:val="center"/>
          </w:tcPr>
          <w:p w14:paraId="15FAFB78" w14:textId="77777777" w:rsidR="007810CD" w:rsidRPr="00C643FF" w:rsidRDefault="007810CD" w:rsidP="00FA4180">
            <w:pPr>
              <w:rPr>
                <w:rFonts w:asciiTheme="minorHAnsi" w:hAnsiTheme="minorHAnsi" w:cs="Arial"/>
                <w:b/>
                <w:bCs/>
                <w:sz w:val="22"/>
                <w:szCs w:val="22"/>
              </w:rPr>
            </w:pPr>
            <w:r w:rsidRPr="00C643FF">
              <w:rPr>
                <w:rFonts w:asciiTheme="minorHAnsi" w:hAnsiTheme="minorHAnsi" w:cs="Arial"/>
                <w:b/>
                <w:bCs/>
                <w:sz w:val="22"/>
                <w:szCs w:val="22"/>
              </w:rPr>
              <w:t>Subtotal 3</w:t>
            </w:r>
          </w:p>
        </w:tc>
        <w:tc>
          <w:tcPr>
            <w:tcW w:w="3096" w:type="dxa"/>
          </w:tcPr>
          <w:p w14:paraId="588DF05A" w14:textId="77777777" w:rsidR="007810CD" w:rsidRPr="00C643FF" w:rsidRDefault="007810CD" w:rsidP="00FA4180">
            <w:pPr>
              <w:rPr>
                <w:rFonts w:asciiTheme="minorHAnsi" w:hAnsiTheme="minorHAnsi"/>
                <w:dstrike/>
                <w:sz w:val="22"/>
                <w:szCs w:val="22"/>
              </w:rPr>
            </w:pPr>
          </w:p>
        </w:tc>
        <w:tc>
          <w:tcPr>
            <w:tcW w:w="2160" w:type="dxa"/>
          </w:tcPr>
          <w:p w14:paraId="584A8AA7" w14:textId="77777777" w:rsidR="007810CD" w:rsidRPr="00C643FF" w:rsidRDefault="007810CD" w:rsidP="00FA4180">
            <w:pPr>
              <w:jc w:val="right"/>
              <w:rPr>
                <w:rFonts w:asciiTheme="minorHAnsi" w:hAnsiTheme="minorHAnsi"/>
                <w:dstrike/>
                <w:sz w:val="22"/>
                <w:szCs w:val="22"/>
              </w:rPr>
            </w:pPr>
          </w:p>
        </w:tc>
        <w:tc>
          <w:tcPr>
            <w:tcW w:w="2070" w:type="dxa"/>
          </w:tcPr>
          <w:p w14:paraId="3EB62054" w14:textId="77777777" w:rsidR="007810CD" w:rsidRPr="00C643FF" w:rsidRDefault="007810CD" w:rsidP="00FA4180">
            <w:pPr>
              <w:jc w:val="right"/>
              <w:rPr>
                <w:rFonts w:asciiTheme="minorHAnsi" w:hAnsiTheme="minorHAnsi"/>
                <w:dstrike/>
                <w:sz w:val="22"/>
                <w:szCs w:val="22"/>
              </w:rPr>
            </w:pPr>
          </w:p>
        </w:tc>
      </w:tr>
      <w:tr w:rsidR="007810CD" w:rsidRPr="00C643FF" w14:paraId="75A42ED5" w14:textId="77777777" w:rsidTr="00C643FF">
        <w:trPr>
          <w:jc w:val="center"/>
        </w:trPr>
        <w:tc>
          <w:tcPr>
            <w:tcW w:w="1944" w:type="dxa"/>
          </w:tcPr>
          <w:p w14:paraId="4D0D1F6D" w14:textId="77777777" w:rsidR="007810CD" w:rsidRPr="00C643FF" w:rsidRDefault="007810CD" w:rsidP="00FA4180">
            <w:pPr>
              <w:rPr>
                <w:rFonts w:asciiTheme="minorHAnsi" w:hAnsiTheme="minorHAnsi" w:cs="Arial"/>
                <w:b/>
                <w:bCs/>
                <w:sz w:val="22"/>
                <w:szCs w:val="22"/>
              </w:rPr>
            </w:pPr>
            <w:r w:rsidRPr="00C643FF">
              <w:rPr>
                <w:rFonts w:asciiTheme="minorHAnsi" w:hAnsiTheme="minorHAnsi" w:cs="Arial"/>
                <w:b/>
                <w:bCs/>
                <w:sz w:val="22"/>
                <w:szCs w:val="22"/>
              </w:rPr>
              <w:t>Total general</w:t>
            </w:r>
          </w:p>
          <w:p w14:paraId="0B7B88EB" w14:textId="77777777" w:rsidR="007810CD" w:rsidRPr="00C643FF" w:rsidRDefault="007810CD" w:rsidP="00FA4180">
            <w:pPr>
              <w:rPr>
                <w:rFonts w:asciiTheme="minorHAnsi" w:hAnsiTheme="minorHAnsi"/>
                <w:sz w:val="18"/>
                <w:szCs w:val="18"/>
              </w:rPr>
            </w:pPr>
            <w:r w:rsidRPr="00C643FF">
              <w:rPr>
                <w:rFonts w:asciiTheme="minorHAnsi" w:hAnsiTheme="minorHAnsi" w:cs="Arial"/>
                <w:sz w:val="18"/>
                <w:szCs w:val="18"/>
              </w:rPr>
              <w:t>(Subtotal 1+Subtotal 2+ Subtotal 3)</w:t>
            </w:r>
          </w:p>
        </w:tc>
        <w:tc>
          <w:tcPr>
            <w:tcW w:w="3096" w:type="dxa"/>
          </w:tcPr>
          <w:p w14:paraId="1D405D90" w14:textId="77777777" w:rsidR="007810CD" w:rsidRPr="00C643FF" w:rsidRDefault="007810CD" w:rsidP="00FA4180">
            <w:pPr>
              <w:rPr>
                <w:rFonts w:asciiTheme="minorHAnsi" w:hAnsiTheme="minorHAnsi"/>
                <w:dstrike/>
                <w:sz w:val="22"/>
                <w:szCs w:val="22"/>
              </w:rPr>
            </w:pPr>
          </w:p>
        </w:tc>
        <w:tc>
          <w:tcPr>
            <w:tcW w:w="2160" w:type="dxa"/>
          </w:tcPr>
          <w:p w14:paraId="49522E03" w14:textId="77777777" w:rsidR="007810CD" w:rsidRPr="00C643FF" w:rsidRDefault="007810CD" w:rsidP="00FA4180">
            <w:pPr>
              <w:jc w:val="right"/>
              <w:rPr>
                <w:rFonts w:asciiTheme="minorHAnsi" w:hAnsiTheme="minorHAnsi"/>
                <w:dstrike/>
                <w:sz w:val="22"/>
                <w:szCs w:val="22"/>
              </w:rPr>
            </w:pPr>
          </w:p>
        </w:tc>
        <w:tc>
          <w:tcPr>
            <w:tcW w:w="2070" w:type="dxa"/>
          </w:tcPr>
          <w:p w14:paraId="70BBF49D" w14:textId="77777777" w:rsidR="007810CD" w:rsidRPr="00C643FF" w:rsidRDefault="007810CD" w:rsidP="00FA4180">
            <w:pPr>
              <w:jc w:val="right"/>
              <w:rPr>
                <w:rFonts w:asciiTheme="minorHAnsi" w:hAnsiTheme="minorHAnsi"/>
                <w:dstrike/>
                <w:sz w:val="22"/>
                <w:szCs w:val="22"/>
              </w:rPr>
            </w:pPr>
          </w:p>
        </w:tc>
      </w:tr>
    </w:tbl>
    <w:p w14:paraId="36A58EB3" w14:textId="77777777" w:rsidR="007810CD" w:rsidRPr="00D7227A" w:rsidRDefault="007810CD" w:rsidP="007810CD">
      <w:pPr>
        <w:rPr>
          <w:rFonts w:asciiTheme="minorHAnsi" w:hAnsiTheme="minorHAnsi"/>
        </w:rPr>
      </w:pPr>
    </w:p>
    <w:p w14:paraId="08604378" w14:textId="77777777" w:rsidR="007810CD" w:rsidRPr="00C643FF" w:rsidRDefault="007810CD" w:rsidP="00C643FF">
      <w:pPr>
        <w:rPr>
          <w:rFonts w:asciiTheme="minorHAnsi" w:hAnsiTheme="minorHAnsi"/>
          <w:sz w:val="22"/>
          <w:szCs w:val="22"/>
        </w:rPr>
      </w:pPr>
      <w:r w:rsidRPr="00C643FF">
        <w:rPr>
          <w:rFonts w:asciiTheme="minorHAnsi" w:hAnsiTheme="minorHAnsi"/>
          <w:sz w:val="22"/>
          <w:szCs w:val="22"/>
        </w:rPr>
        <w:t>* La completarea graficului de finanțare nerambursabilă pe activități recomandăm corelarea costurilor cu planul de activități din cererea de finanțare.</w:t>
      </w:r>
    </w:p>
    <w:p w14:paraId="70090F48" w14:textId="77777777" w:rsidR="007810CD" w:rsidRPr="00C643FF" w:rsidRDefault="007810CD" w:rsidP="00C643FF">
      <w:pPr>
        <w:rPr>
          <w:rFonts w:asciiTheme="minorHAnsi" w:hAnsiTheme="minorHAnsi"/>
          <w:sz w:val="22"/>
          <w:szCs w:val="22"/>
        </w:rPr>
      </w:pPr>
    </w:p>
    <w:p w14:paraId="269C424E" w14:textId="77777777" w:rsidR="007810CD" w:rsidRPr="00C643FF" w:rsidRDefault="007810CD" w:rsidP="00C643FF">
      <w:pPr>
        <w:rPr>
          <w:rFonts w:asciiTheme="minorHAnsi" w:hAnsiTheme="minorHAnsi"/>
          <w:sz w:val="22"/>
          <w:szCs w:val="22"/>
        </w:rPr>
      </w:pPr>
      <w:r w:rsidRPr="00C643FF">
        <w:rPr>
          <w:rFonts w:asciiTheme="minorHAnsi" w:hAnsiTheme="minorHAnsi"/>
          <w:sz w:val="22"/>
          <w:szCs w:val="22"/>
        </w:rPr>
        <w:t xml:space="preserve">Data prezentării documentelor justificative pentru </w:t>
      </w:r>
      <w:r w:rsidRPr="00C643FF">
        <w:rPr>
          <w:rFonts w:asciiTheme="minorHAnsi" w:hAnsiTheme="minorHAnsi"/>
          <w:b/>
          <w:sz w:val="22"/>
          <w:szCs w:val="22"/>
        </w:rPr>
        <w:t>întreg proiectul</w:t>
      </w:r>
      <w:r w:rsidRPr="00C643FF">
        <w:rPr>
          <w:rFonts w:asciiTheme="minorHAnsi" w:hAnsiTheme="minorHAnsi"/>
          <w:sz w:val="22"/>
          <w:szCs w:val="22"/>
        </w:rPr>
        <w:t xml:space="preserve"> este </w:t>
      </w:r>
      <w:r w:rsidRPr="00C643FF">
        <w:rPr>
          <w:rFonts w:asciiTheme="minorHAnsi" w:hAnsiTheme="minorHAnsi"/>
          <w:b/>
          <w:sz w:val="22"/>
          <w:szCs w:val="22"/>
        </w:rPr>
        <w:t>30.11.2020</w:t>
      </w:r>
      <w:r w:rsidRPr="00C643FF">
        <w:rPr>
          <w:rFonts w:asciiTheme="minorHAnsi" w:hAnsiTheme="minorHAnsi"/>
          <w:sz w:val="22"/>
          <w:szCs w:val="22"/>
        </w:rPr>
        <w:t xml:space="preserve">. </w:t>
      </w:r>
    </w:p>
    <w:p w14:paraId="53A87BA2" w14:textId="77777777" w:rsidR="007810CD" w:rsidRDefault="007810CD" w:rsidP="00C643FF">
      <w:pPr>
        <w:rPr>
          <w:rFonts w:asciiTheme="minorHAnsi" w:hAnsiTheme="minorHAnsi"/>
        </w:rPr>
      </w:pPr>
    </w:p>
    <w:p w14:paraId="019BD2C4" w14:textId="77777777" w:rsidR="007810CD" w:rsidRPr="00D7227A" w:rsidRDefault="007810CD" w:rsidP="00C643FF">
      <w:pPr>
        <w:rPr>
          <w:rFonts w:asciiTheme="minorHAnsi" w:hAnsiTheme="minorHAnsi"/>
        </w:rPr>
      </w:pPr>
    </w:p>
    <w:p w14:paraId="10EC68EA" w14:textId="7B2B1D66" w:rsidR="00B6659B" w:rsidRPr="00295419" w:rsidRDefault="007810CD" w:rsidP="00295419">
      <w:pPr>
        <w:rPr>
          <w:rFonts w:asciiTheme="minorHAnsi" w:hAnsiTheme="minorHAnsi"/>
          <w:b/>
        </w:rPr>
      </w:pPr>
      <w:r w:rsidRPr="00D7227A">
        <w:rPr>
          <w:rFonts w:asciiTheme="minorHAnsi" w:hAnsiTheme="minorHAnsi"/>
          <w:b/>
        </w:rPr>
        <w:t>INP</w:t>
      </w:r>
      <w:r w:rsidR="00295419">
        <w:rPr>
          <w:rFonts w:asciiTheme="minorHAnsi" w:hAnsiTheme="minorHAnsi"/>
          <w:b/>
        </w:rPr>
        <w:t>,</w:t>
      </w:r>
      <w:bookmarkStart w:id="0" w:name="_GoBack"/>
      <w:bookmarkEnd w:id="0"/>
      <w:r w:rsidRPr="00D7227A">
        <w:rPr>
          <w:rFonts w:asciiTheme="minorHAnsi" w:hAnsiTheme="minorHAnsi"/>
          <w:b/>
        </w:rPr>
        <w:tab/>
      </w:r>
      <w:r w:rsidRPr="00D7227A">
        <w:rPr>
          <w:rFonts w:asciiTheme="minorHAnsi" w:hAnsiTheme="minorHAnsi"/>
          <w:b/>
        </w:rPr>
        <w:tab/>
      </w:r>
      <w:r w:rsidRPr="00D7227A">
        <w:rPr>
          <w:rFonts w:asciiTheme="minorHAnsi" w:hAnsiTheme="minorHAnsi"/>
          <w:b/>
        </w:rPr>
        <w:tab/>
      </w:r>
      <w:r w:rsidRPr="00D7227A">
        <w:rPr>
          <w:rFonts w:asciiTheme="minorHAnsi" w:hAnsiTheme="minorHAnsi"/>
          <w:b/>
        </w:rPr>
        <w:tab/>
      </w:r>
      <w:r w:rsidRPr="00D7227A">
        <w:rPr>
          <w:rFonts w:asciiTheme="minorHAnsi" w:hAnsiTheme="minorHAnsi"/>
          <w:b/>
        </w:rPr>
        <w:tab/>
      </w:r>
      <w:r w:rsidRPr="00D7227A">
        <w:rPr>
          <w:rFonts w:asciiTheme="minorHAnsi" w:hAnsiTheme="minorHAnsi"/>
          <w:b/>
        </w:rPr>
        <w:tab/>
      </w:r>
      <w:r w:rsidRPr="00D7227A">
        <w:rPr>
          <w:rFonts w:asciiTheme="minorHAnsi" w:hAnsiTheme="minorHAnsi"/>
          <w:b/>
        </w:rPr>
        <w:tab/>
      </w:r>
      <w:r>
        <w:rPr>
          <w:rFonts w:asciiTheme="minorHAnsi" w:hAnsiTheme="minorHAnsi"/>
          <w:b/>
        </w:rPr>
        <w:tab/>
      </w:r>
      <w:r>
        <w:rPr>
          <w:rFonts w:asciiTheme="minorHAnsi" w:hAnsiTheme="minorHAnsi"/>
          <w:b/>
        </w:rPr>
        <w:tab/>
      </w:r>
      <w:r w:rsidRPr="00D7227A">
        <w:rPr>
          <w:rFonts w:asciiTheme="minorHAnsi" w:hAnsiTheme="minorHAnsi"/>
          <w:b/>
        </w:rPr>
        <w:t>Beneficiar</w:t>
      </w:r>
      <w:r w:rsidR="00295419">
        <w:rPr>
          <w:rFonts w:asciiTheme="minorHAnsi" w:hAnsiTheme="minorHAnsi"/>
          <w:b/>
        </w:rPr>
        <w:t>,</w:t>
      </w:r>
    </w:p>
    <w:sectPr w:rsidR="00B6659B" w:rsidRPr="00295419" w:rsidSect="00F85A96">
      <w:footerReference w:type="default" r:id="rId8"/>
      <w:pgSz w:w="11900" w:h="16840"/>
      <w:pgMar w:top="630" w:right="1800" w:bottom="126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F0B9F8" w16cid:durableId="227E72AF"/>
  <w16cid:commentId w16cid:paraId="05B327B5" w16cid:durableId="227F5B50"/>
  <w16cid:commentId w16cid:paraId="25FF01BF" w16cid:durableId="227BF79F"/>
  <w16cid:commentId w16cid:paraId="4FF2FC50" w16cid:durableId="227E0746"/>
  <w16cid:commentId w16cid:paraId="68EB7070" w16cid:durableId="227E72C3"/>
  <w16cid:commentId w16cid:paraId="0BD09250" w16cid:durableId="227F5F9D"/>
  <w16cid:commentId w16cid:paraId="77E8DE3E" w16cid:durableId="227E099B"/>
  <w16cid:commentId w16cid:paraId="53683D50" w16cid:durableId="227E72D1"/>
  <w16cid:commentId w16cid:paraId="46DBFD62" w16cid:durableId="227E72DF"/>
  <w16cid:commentId w16cid:paraId="0B55AB1E" w16cid:durableId="227E10B6"/>
  <w16cid:commentId w16cid:paraId="4C8D2FB4" w16cid:durableId="227E72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83735" w14:textId="77777777" w:rsidR="00E62219" w:rsidRDefault="00E62219" w:rsidP="0070783F">
      <w:r>
        <w:separator/>
      </w:r>
    </w:p>
  </w:endnote>
  <w:endnote w:type="continuationSeparator" w:id="0">
    <w:p w14:paraId="01255BB0" w14:textId="77777777" w:rsidR="00E62219" w:rsidRDefault="00E62219" w:rsidP="0070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16244" w14:textId="36FB6525" w:rsidR="00105838" w:rsidRDefault="00105838">
    <w:pPr>
      <w:pStyle w:val="Footer"/>
    </w:pPr>
    <w:r>
      <w:t>Contract de finan</w:t>
    </w:r>
    <w:r w:rsidR="009D135F">
      <w:t>ț</w:t>
    </w:r>
    <w:r>
      <w:t xml:space="preserve">are </w:t>
    </w:r>
    <w:r>
      <w:ptab w:relativeTo="margin" w:alignment="center" w:leader="none"/>
    </w:r>
    <w:r w:rsidR="00EB48E0">
      <w:t>2020</w:t>
    </w:r>
    <w:r>
      <w:tab/>
    </w:r>
    <w:r>
      <w:tab/>
    </w:r>
    <w:r w:rsidRPr="00105838">
      <w:rPr>
        <w:rFonts w:eastAsiaTheme="majorEastAsia" w:cstheme="majorBidi"/>
        <w:szCs w:val="28"/>
      </w:rPr>
      <w:t xml:space="preserve">pg. </w:t>
    </w:r>
    <w:r w:rsidR="00827DD2" w:rsidRPr="00105838">
      <w:rPr>
        <w:rFonts w:eastAsiaTheme="minorEastAsia" w:cstheme="minorBidi"/>
        <w:szCs w:val="22"/>
      </w:rPr>
      <w:fldChar w:fldCharType="begin"/>
    </w:r>
    <w:r w:rsidRPr="00105838">
      <w:instrText xml:space="preserve"> PAGE    \* MERGEFORMAT </w:instrText>
    </w:r>
    <w:r w:rsidR="00827DD2" w:rsidRPr="00105838">
      <w:rPr>
        <w:rFonts w:eastAsiaTheme="minorEastAsia" w:cstheme="minorBidi"/>
        <w:szCs w:val="22"/>
      </w:rPr>
      <w:fldChar w:fldCharType="separate"/>
    </w:r>
    <w:r w:rsidR="00295419" w:rsidRPr="00295419">
      <w:rPr>
        <w:rFonts w:eastAsiaTheme="majorEastAsia" w:cstheme="majorBidi"/>
        <w:noProof/>
        <w:szCs w:val="28"/>
      </w:rPr>
      <w:t>8</w:t>
    </w:r>
    <w:r w:rsidR="00827DD2" w:rsidRPr="00105838">
      <w:rPr>
        <w:rFonts w:eastAsiaTheme="majorEastAsia" w:cstheme="majorBidi"/>
        <w:noProof/>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26140" w14:textId="77777777" w:rsidR="00E62219" w:rsidRDefault="00E62219" w:rsidP="0070783F">
      <w:r>
        <w:separator/>
      </w:r>
    </w:p>
  </w:footnote>
  <w:footnote w:type="continuationSeparator" w:id="0">
    <w:p w14:paraId="25303BD7" w14:textId="77777777" w:rsidR="00E62219" w:rsidRDefault="00E62219" w:rsidP="0070783F">
      <w:r>
        <w:continuationSeparator/>
      </w:r>
    </w:p>
  </w:footnote>
  <w:footnote w:id="1">
    <w:p w14:paraId="0CB34224" w14:textId="77777777" w:rsidR="00F01DBE" w:rsidRPr="00F01DBE" w:rsidRDefault="00F01DBE">
      <w:pPr>
        <w:pStyle w:val="FootnoteText"/>
        <w:rPr>
          <w:rFonts w:asciiTheme="majorHAnsi" w:hAnsiTheme="majorHAnsi"/>
          <w:sz w:val="18"/>
          <w:szCs w:val="18"/>
        </w:rPr>
      </w:pPr>
      <w:r w:rsidRPr="00F01DBE">
        <w:rPr>
          <w:rStyle w:val="FootnoteReference"/>
          <w:rFonts w:asciiTheme="majorHAnsi" w:hAnsiTheme="majorHAnsi"/>
          <w:sz w:val="18"/>
          <w:szCs w:val="18"/>
        </w:rPr>
        <w:footnoteRef/>
      </w:r>
      <w:r w:rsidRPr="00F01DBE">
        <w:rPr>
          <w:rFonts w:asciiTheme="majorHAnsi" w:hAnsiTheme="majorHAnsi"/>
          <w:sz w:val="18"/>
          <w:szCs w:val="18"/>
        </w:rPr>
        <w:t xml:space="preserve"> Exclusiv pentru persoane juridice, beneficiare ale finanțării nerambursabile acordate din TMI</w:t>
      </w:r>
    </w:p>
  </w:footnote>
  <w:footnote w:id="2">
    <w:p w14:paraId="53FD14F3" w14:textId="77777777" w:rsidR="00A33C2C" w:rsidRPr="00A33C2C" w:rsidRDefault="00A33C2C" w:rsidP="00A33C2C">
      <w:pPr>
        <w:pStyle w:val="FootnoteText"/>
        <w:jc w:val="both"/>
        <w:rPr>
          <w:rFonts w:asciiTheme="majorHAnsi" w:hAnsiTheme="majorHAnsi"/>
          <w:sz w:val="18"/>
          <w:szCs w:val="18"/>
        </w:rPr>
      </w:pPr>
      <w:r w:rsidRPr="00A33C2C">
        <w:rPr>
          <w:rStyle w:val="FootnoteReference"/>
          <w:rFonts w:asciiTheme="majorHAnsi" w:hAnsiTheme="majorHAnsi"/>
          <w:sz w:val="18"/>
          <w:szCs w:val="18"/>
        </w:rPr>
        <w:footnoteRef/>
      </w:r>
      <w:r w:rsidRPr="00A33C2C">
        <w:rPr>
          <w:rFonts w:asciiTheme="majorHAnsi" w:hAnsiTheme="majorHAnsi"/>
          <w:sz w:val="18"/>
          <w:szCs w:val="18"/>
        </w:rPr>
        <w:t xml:space="preserve"> </w:t>
      </w:r>
      <w:r>
        <w:rPr>
          <w:rFonts w:asciiTheme="majorHAnsi" w:hAnsiTheme="majorHAnsi"/>
          <w:sz w:val="18"/>
          <w:szCs w:val="18"/>
        </w:rPr>
        <w:t>E</w:t>
      </w:r>
      <w:r w:rsidRPr="00A33C2C">
        <w:rPr>
          <w:rFonts w:asciiTheme="majorHAnsi" w:hAnsiTheme="majorHAnsi"/>
          <w:sz w:val="18"/>
          <w:szCs w:val="18"/>
        </w:rPr>
        <w:t>xcepție fac persoanele fizice, beneficiare ale finanțării nerambursabile acordate din TMI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304"/>
    <w:multiLevelType w:val="hybridMultilevel"/>
    <w:tmpl w:val="926EF23A"/>
    <w:lvl w:ilvl="0" w:tplc="FFFFFFFF">
      <w:start w:val="8"/>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1AF32339"/>
    <w:multiLevelType w:val="hybridMultilevel"/>
    <w:tmpl w:val="61F2EC16"/>
    <w:lvl w:ilvl="0" w:tplc="FFFFFFFF">
      <w:start w:val="1"/>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08E3997"/>
    <w:multiLevelType w:val="hybridMultilevel"/>
    <w:tmpl w:val="BC848CBC"/>
    <w:lvl w:ilvl="0" w:tplc="04090001">
      <w:start w:val="1"/>
      <w:numFmt w:val="bullet"/>
      <w:lvlText w:val=""/>
      <w:lvlJc w:val="left"/>
      <w:pPr>
        <w:tabs>
          <w:tab w:val="num" w:pos="1068"/>
        </w:tabs>
        <w:ind w:left="1068" w:hanging="360"/>
      </w:pPr>
      <w:rPr>
        <w:rFonts w:ascii="Symbol" w:hAnsi="Symbol" w:hint="default"/>
      </w:rPr>
    </w:lvl>
    <w:lvl w:ilvl="1" w:tplc="F42AB952">
      <w:start w:val="19"/>
      <w:numFmt w:val="bullet"/>
      <w:lvlText w:val="–"/>
      <w:lvlJc w:val="left"/>
      <w:pPr>
        <w:tabs>
          <w:tab w:val="num" w:pos="2115"/>
        </w:tabs>
        <w:ind w:left="2115" w:hanging="495"/>
      </w:pPr>
      <w:rPr>
        <w:rFonts w:ascii="Arial" w:eastAsia="Times New Roman" w:hAnsi="Arial" w:cs="Arial" w:hint="default"/>
        <w:i/>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6CC62539"/>
    <w:multiLevelType w:val="hybridMultilevel"/>
    <w:tmpl w:val="457AB6F8"/>
    <w:lvl w:ilvl="0" w:tplc="FFFFFFFF">
      <w:start w:val="1"/>
      <w:numFmt w:val="decimal"/>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70623145"/>
    <w:multiLevelType w:val="hybridMultilevel"/>
    <w:tmpl w:val="29D655CC"/>
    <w:lvl w:ilvl="0" w:tplc="FFFFFFFF">
      <w:start w:val="1"/>
      <w:numFmt w:val="upperRoman"/>
      <w:pStyle w:val="Heading5"/>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77A003AE"/>
    <w:multiLevelType w:val="hybridMultilevel"/>
    <w:tmpl w:val="F51AAA86"/>
    <w:lvl w:ilvl="0" w:tplc="E23A81F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929"/>
    <w:rsid w:val="0000650D"/>
    <w:rsid w:val="00013708"/>
    <w:rsid w:val="00016D7F"/>
    <w:rsid w:val="000221B6"/>
    <w:rsid w:val="00024E05"/>
    <w:rsid w:val="00032FA8"/>
    <w:rsid w:val="0004141F"/>
    <w:rsid w:val="000462CD"/>
    <w:rsid w:val="00084189"/>
    <w:rsid w:val="00093C8D"/>
    <w:rsid w:val="000B012F"/>
    <w:rsid w:val="000C31FA"/>
    <w:rsid w:val="000D445B"/>
    <w:rsid w:val="000E0421"/>
    <w:rsid w:val="00102161"/>
    <w:rsid w:val="00105838"/>
    <w:rsid w:val="0012225C"/>
    <w:rsid w:val="001425FC"/>
    <w:rsid w:val="001503D4"/>
    <w:rsid w:val="00153116"/>
    <w:rsid w:val="001638ED"/>
    <w:rsid w:val="0018615B"/>
    <w:rsid w:val="00192E2F"/>
    <w:rsid w:val="001A23C8"/>
    <w:rsid w:val="001C520B"/>
    <w:rsid w:val="001C52E0"/>
    <w:rsid w:val="001D4DD0"/>
    <w:rsid w:val="001E2BA2"/>
    <w:rsid w:val="001F3EB8"/>
    <w:rsid w:val="001F71C5"/>
    <w:rsid w:val="002007CF"/>
    <w:rsid w:val="00233667"/>
    <w:rsid w:val="00241B59"/>
    <w:rsid w:val="002703C5"/>
    <w:rsid w:val="002714ED"/>
    <w:rsid w:val="00282AA8"/>
    <w:rsid w:val="00284FC9"/>
    <w:rsid w:val="00295419"/>
    <w:rsid w:val="00295631"/>
    <w:rsid w:val="00296DB6"/>
    <w:rsid w:val="002A23DD"/>
    <w:rsid w:val="002B60FA"/>
    <w:rsid w:val="002E15AD"/>
    <w:rsid w:val="002F3630"/>
    <w:rsid w:val="002F377D"/>
    <w:rsid w:val="002F3BAD"/>
    <w:rsid w:val="0034002D"/>
    <w:rsid w:val="0035479D"/>
    <w:rsid w:val="00367305"/>
    <w:rsid w:val="003D51F6"/>
    <w:rsid w:val="003E3B8D"/>
    <w:rsid w:val="003F774C"/>
    <w:rsid w:val="004104AA"/>
    <w:rsid w:val="004163AA"/>
    <w:rsid w:val="0042302B"/>
    <w:rsid w:val="00430F72"/>
    <w:rsid w:val="0043281D"/>
    <w:rsid w:val="004465A6"/>
    <w:rsid w:val="004628F9"/>
    <w:rsid w:val="0046415C"/>
    <w:rsid w:val="004743B6"/>
    <w:rsid w:val="004A2332"/>
    <w:rsid w:val="004D656E"/>
    <w:rsid w:val="004F12B7"/>
    <w:rsid w:val="00506A26"/>
    <w:rsid w:val="00522F8A"/>
    <w:rsid w:val="0052334D"/>
    <w:rsid w:val="005377ED"/>
    <w:rsid w:val="00585EE6"/>
    <w:rsid w:val="005929E8"/>
    <w:rsid w:val="00593FC9"/>
    <w:rsid w:val="005A58E1"/>
    <w:rsid w:val="005B5450"/>
    <w:rsid w:val="005C61D0"/>
    <w:rsid w:val="005E5105"/>
    <w:rsid w:val="005F2E41"/>
    <w:rsid w:val="005F7CA6"/>
    <w:rsid w:val="00610598"/>
    <w:rsid w:val="00626E4D"/>
    <w:rsid w:val="0063444E"/>
    <w:rsid w:val="006437AC"/>
    <w:rsid w:val="0065507C"/>
    <w:rsid w:val="00671F27"/>
    <w:rsid w:val="006924E0"/>
    <w:rsid w:val="00693F0B"/>
    <w:rsid w:val="006B1D77"/>
    <w:rsid w:val="006C0961"/>
    <w:rsid w:val="006F0A22"/>
    <w:rsid w:val="006F5257"/>
    <w:rsid w:val="0070256D"/>
    <w:rsid w:val="0070783F"/>
    <w:rsid w:val="0073280B"/>
    <w:rsid w:val="00763307"/>
    <w:rsid w:val="00765033"/>
    <w:rsid w:val="0077161E"/>
    <w:rsid w:val="007810CD"/>
    <w:rsid w:val="00784BB9"/>
    <w:rsid w:val="0079023D"/>
    <w:rsid w:val="0079086E"/>
    <w:rsid w:val="0079215E"/>
    <w:rsid w:val="007A141E"/>
    <w:rsid w:val="007A1A0F"/>
    <w:rsid w:val="007A57EB"/>
    <w:rsid w:val="007C38A1"/>
    <w:rsid w:val="007C6DCD"/>
    <w:rsid w:val="0081575A"/>
    <w:rsid w:val="00827DD2"/>
    <w:rsid w:val="00843807"/>
    <w:rsid w:val="00847154"/>
    <w:rsid w:val="00857949"/>
    <w:rsid w:val="0086297B"/>
    <w:rsid w:val="00862B86"/>
    <w:rsid w:val="00866D14"/>
    <w:rsid w:val="008871FA"/>
    <w:rsid w:val="0089073E"/>
    <w:rsid w:val="008C0A42"/>
    <w:rsid w:val="008D1EA6"/>
    <w:rsid w:val="008D7993"/>
    <w:rsid w:val="008E25B5"/>
    <w:rsid w:val="008E7066"/>
    <w:rsid w:val="008F1614"/>
    <w:rsid w:val="009121DC"/>
    <w:rsid w:val="00913A7E"/>
    <w:rsid w:val="00930308"/>
    <w:rsid w:val="00935EC0"/>
    <w:rsid w:val="00941F62"/>
    <w:rsid w:val="00955131"/>
    <w:rsid w:val="00981C0D"/>
    <w:rsid w:val="00995998"/>
    <w:rsid w:val="009976D2"/>
    <w:rsid w:val="009A0A9E"/>
    <w:rsid w:val="009A7072"/>
    <w:rsid w:val="009B4303"/>
    <w:rsid w:val="009D135F"/>
    <w:rsid w:val="009D49C7"/>
    <w:rsid w:val="009F5BF2"/>
    <w:rsid w:val="009F69EB"/>
    <w:rsid w:val="00A16536"/>
    <w:rsid w:val="00A21D20"/>
    <w:rsid w:val="00A33C2C"/>
    <w:rsid w:val="00A357ED"/>
    <w:rsid w:val="00A56473"/>
    <w:rsid w:val="00A679F3"/>
    <w:rsid w:val="00A75E96"/>
    <w:rsid w:val="00A95C70"/>
    <w:rsid w:val="00AA4FAF"/>
    <w:rsid w:val="00AB3408"/>
    <w:rsid w:val="00AB727B"/>
    <w:rsid w:val="00AC528C"/>
    <w:rsid w:val="00AE2026"/>
    <w:rsid w:val="00AF59D8"/>
    <w:rsid w:val="00B0115A"/>
    <w:rsid w:val="00B272B9"/>
    <w:rsid w:val="00B3358B"/>
    <w:rsid w:val="00B45AE4"/>
    <w:rsid w:val="00B6659B"/>
    <w:rsid w:val="00B7199C"/>
    <w:rsid w:val="00B76BE8"/>
    <w:rsid w:val="00BA2EB5"/>
    <w:rsid w:val="00BA7EE7"/>
    <w:rsid w:val="00BB3DCC"/>
    <w:rsid w:val="00BD7A1F"/>
    <w:rsid w:val="00BD7D82"/>
    <w:rsid w:val="00BE3AA0"/>
    <w:rsid w:val="00BF5D0F"/>
    <w:rsid w:val="00BF5DE3"/>
    <w:rsid w:val="00C07604"/>
    <w:rsid w:val="00C25D2D"/>
    <w:rsid w:val="00C27C16"/>
    <w:rsid w:val="00C643FF"/>
    <w:rsid w:val="00C774C6"/>
    <w:rsid w:val="00C85092"/>
    <w:rsid w:val="00C9439F"/>
    <w:rsid w:val="00CC0CA0"/>
    <w:rsid w:val="00CC7DBE"/>
    <w:rsid w:val="00CD4EA9"/>
    <w:rsid w:val="00CE7A99"/>
    <w:rsid w:val="00CF7929"/>
    <w:rsid w:val="00D11A7F"/>
    <w:rsid w:val="00D15680"/>
    <w:rsid w:val="00D3042C"/>
    <w:rsid w:val="00D33304"/>
    <w:rsid w:val="00D433AC"/>
    <w:rsid w:val="00D52E26"/>
    <w:rsid w:val="00D914E4"/>
    <w:rsid w:val="00DA6E16"/>
    <w:rsid w:val="00DD046F"/>
    <w:rsid w:val="00DD09C6"/>
    <w:rsid w:val="00DF0CA5"/>
    <w:rsid w:val="00E11445"/>
    <w:rsid w:val="00E23966"/>
    <w:rsid w:val="00E26814"/>
    <w:rsid w:val="00E62219"/>
    <w:rsid w:val="00E77724"/>
    <w:rsid w:val="00E91A3B"/>
    <w:rsid w:val="00EB3511"/>
    <w:rsid w:val="00EB48E0"/>
    <w:rsid w:val="00EC2402"/>
    <w:rsid w:val="00ED0253"/>
    <w:rsid w:val="00ED684F"/>
    <w:rsid w:val="00EE38B4"/>
    <w:rsid w:val="00EF1855"/>
    <w:rsid w:val="00EF1B19"/>
    <w:rsid w:val="00F01DBE"/>
    <w:rsid w:val="00F109A1"/>
    <w:rsid w:val="00F150DC"/>
    <w:rsid w:val="00F25E50"/>
    <w:rsid w:val="00F27FC0"/>
    <w:rsid w:val="00F35A70"/>
    <w:rsid w:val="00F62AEB"/>
    <w:rsid w:val="00F662EA"/>
    <w:rsid w:val="00F6741E"/>
    <w:rsid w:val="00F7330F"/>
    <w:rsid w:val="00F85A96"/>
    <w:rsid w:val="00F90A95"/>
    <w:rsid w:val="00F92B35"/>
    <w:rsid w:val="00FA3958"/>
    <w:rsid w:val="00FA6542"/>
    <w:rsid w:val="00FB2FEA"/>
    <w:rsid w:val="00FB5216"/>
    <w:rsid w:val="00FC3CB4"/>
    <w:rsid w:val="00FD0072"/>
    <w:rsid w:val="00FF064B"/>
    <w:rsid w:val="00FF1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428270"/>
  <w15:docId w15:val="{850A3712-105A-4B81-A4F1-BED13D87E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929"/>
    <w:rPr>
      <w:rFonts w:ascii="Times New Roman" w:eastAsia="Times New Roman" w:hAnsi="Times New Roman" w:cs="Times New Roman"/>
      <w:lang w:val="ro-RO"/>
    </w:rPr>
  </w:style>
  <w:style w:type="paragraph" w:styleId="Heading1">
    <w:name w:val="heading 1"/>
    <w:basedOn w:val="Normal"/>
    <w:next w:val="Normal"/>
    <w:link w:val="Heading1Char"/>
    <w:qFormat/>
    <w:rsid w:val="00CF7929"/>
    <w:pPr>
      <w:keepNext/>
      <w:jc w:val="both"/>
      <w:outlineLvl w:val="0"/>
    </w:pPr>
    <w:rPr>
      <w:b/>
      <w:bCs/>
      <w:sz w:val="28"/>
      <w:lang w:eastAsia="ro-RO"/>
    </w:rPr>
  </w:style>
  <w:style w:type="paragraph" w:styleId="Heading5">
    <w:name w:val="heading 5"/>
    <w:basedOn w:val="Normal"/>
    <w:next w:val="Normal"/>
    <w:link w:val="Heading5Char"/>
    <w:qFormat/>
    <w:rsid w:val="00CF7929"/>
    <w:pPr>
      <w:keepNext/>
      <w:numPr>
        <w:numId w:val="1"/>
      </w:numPr>
      <w:jc w:val="both"/>
      <w:outlineLvl w:val="4"/>
    </w:pPr>
    <w:rPr>
      <w:b/>
      <w:bCs/>
      <w:sz w:val="28"/>
      <w:lang w:eastAsia="ro-RO"/>
    </w:rPr>
  </w:style>
  <w:style w:type="paragraph" w:styleId="Heading7">
    <w:name w:val="heading 7"/>
    <w:basedOn w:val="Normal"/>
    <w:next w:val="Normal"/>
    <w:link w:val="Heading7Char"/>
    <w:qFormat/>
    <w:rsid w:val="00CF7929"/>
    <w:pPr>
      <w:spacing w:before="240" w:after="60"/>
      <w:outlineLvl w:val="6"/>
    </w:pPr>
  </w:style>
  <w:style w:type="paragraph" w:styleId="Heading8">
    <w:name w:val="heading 8"/>
    <w:basedOn w:val="Normal"/>
    <w:next w:val="Normal"/>
    <w:link w:val="Heading8Char"/>
    <w:qFormat/>
    <w:rsid w:val="00CF792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0783F"/>
  </w:style>
  <w:style w:type="character" w:customStyle="1" w:styleId="FootnoteTextChar">
    <w:name w:val="Footnote Text Char"/>
    <w:basedOn w:val="DefaultParagraphFont"/>
    <w:link w:val="FootnoteText"/>
    <w:uiPriority w:val="99"/>
    <w:rsid w:val="0070783F"/>
  </w:style>
  <w:style w:type="character" w:styleId="FootnoteReference">
    <w:name w:val="footnote reference"/>
    <w:basedOn w:val="DefaultParagraphFont"/>
    <w:uiPriority w:val="99"/>
    <w:unhideWhenUsed/>
    <w:rsid w:val="0070783F"/>
    <w:rPr>
      <w:vertAlign w:val="superscript"/>
    </w:rPr>
  </w:style>
  <w:style w:type="character" w:customStyle="1" w:styleId="Heading1Char">
    <w:name w:val="Heading 1 Char"/>
    <w:basedOn w:val="DefaultParagraphFont"/>
    <w:link w:val="Heading1"/>
    <w:rsid w:val="00CF7929"/>
    <w:rPr>
      <w:rFonts w:ascii="Times New Roman" w:eastAsia="Times New Roman" w:hAnsi="Times New Roman" w:cs="Times New Roman"/>
      <w:b/>
      <w:bCs/>
      <w:sz w:val="28"/>
      <w:lang w:val="ro-RO" w:eastAsia="ro-RO"/>
    </w:rPr>
  </w:style>
  <w:style w:type="character" w:customStyle="1" w:styleId="Heading5Char">
    <w:name w:val="Heading 5 Char"/>
    <w:basedOn w:val="DefaultParagraphFont"/>
    <w:link w:val="Heading5"/>
    <w:rsid w:val="00CF7929"/>
    <w:rPr>
      <w:rFonts w:ascii="Times New Roman" w:eastAsia="Times New Roman" w:hAnsi="Times New Roman" w:cs="Times New Roman"/>
      <w:b/>
      <w:bCs/>
      <w:sz w:val="28"/>
      <w:lang w:val="ro-RO" w:eastAsia="ro-RO"/>
    </w:rPr>
  </w:style>
  <w:style w:type="character" w:customStyle="1" w:styleId="Heading7Char">
    <w:name w:val="Heading 7 Char"/>
    <w:basedOn w:val="DefaultParagraphFont"/>
    <w:link w:val="Heading7"/>
    <w:rsid w:val="00CF7929"/>
    <w:rPr>
      <w:rFonts w:ascii="Times New Roman" w:eastAsia="Times New Roman" w:hAnsi="Times New Roman" w:cs="Times New Roman"/>
      <w:lang w:val="ro-RO"/>
    </w:rPr>
  </w:style>
  <w:style w:type="character" w:customStyle="1" w:styleId="Heading8Char">
    <w:name w:val="Heading 8 Char"/>
    <w:basedOn w:val="DefaultParagraphFont"/>
    <w:link w:val="Heading8"/>
    <w:rsid w:val="00CF7929"/>
    <w:rPr>
      <w:rFonts w:ascii="Times New Roman" w:eastAsia="Times New Roman" w:hAnsi="Times New Roman" w:cs="Times New Roman"/>
      <w:i/>
      <w:iCs/>
      <w:lang w:val="ro-RO"/>
    </w:rPr>
  </w:style>
  <w:style w:type="paragraph" w:styleId="BodyTextIndent2">
    <w:name w:val="Body Text Indent 2"/>
    <w:basedOn w:val="Normal"/>
    <w:link w:val="BodyTextIndent2Char"/>
    <w:rsid w:val="00CF7929"/>
    <w:pPr>
      <w:ind w:firstLine="708"/>
      <w:jc w:val="center"/>
    </w:pPr>
    <w:rPr>
      <w:sz w:val="28"/>
    </w:rPr>
  </w:style>
  <w:style w:type="character" w:customStyle="1" w:styleId="BodyTextIndent2Char">
    <w:name w:val="Body Text Indent 2 Char"/>
    <w:basedOn w:val="DefaultParagraphFont"/>
    <w:link w:val="BodyTextIndent2"/>
    <w:rsid w:val="00CF7929"/>
    <w:rPr>
      <w:rFonts w:ascii="Times New Roman" w:eastAsia="Times New Roman" w:hAnsi="Times New Roman" w:cs="Times New Roman"/>
      <w:sz w:val="28"/>
      <w:lang w:val="ro-RO"/>
    </w:rPr>
  </w:style>
  <w:style w:type="paragraph" w:styleId="Title">
    <w:name w:val="Title"/>
    <w:basedOn w:val="Normal"/>
    <w:link w:val="TitleChar"/>
    <w:qFormat/>
    <w:rsid w:val="00CF7929"/>
    <w:pPr>
      <w:ind w:right="26"/>
      <w:jc w:val="center"/>
    </w:pPr>
    <w:rPr>
      <w:b/>
      <w:bCs/>
      <w:sz w:val="28"/>
    </w:rPr>
  </w:style>
  <w:style w:type="character" w:customStyle="1" w:styleId="TitleChar">
    <w:name w:val="Title Char"/>
    <w:basedOn w:val="DefaultParagraphFont"/>
    <w:link w:val="Title"/>
    <w:rsid w:val="00CF7929"/>
    <w:rPr>
      <w:rFonts w:ascii="Times New Roman" w:eastAsia="Times New Roman" w:hAnsi="Times New Roman" w:cs="Times New Roman"/>
      <w:b/>
      <w:bCs/>
      <w:sz w:val="28"/>
      <w:lang w:val="ro-RO"/>
    </w:rPr>
  </w:style>
  <w:style w:type="character" w:customStyle="1" w:styleId="tpa1">
    <w:name w:val="tpa1"/>
    <w:basedOn w:val="DefaultParagraphFont"/>
    <w:rsid w:val="00CF7929"/>
  </w:style>
  <w:style w:type="character" w:customStyle="1" w:styleId="al1">
    <w:name w:val="al1"/>
    <w:rsid w:val="00CF7929"/>
    <w:rPr>
      <w:b/>
      <w:bCs/>
      <w:color w:val="008F00"/>
    </w:rPr>
  </w:style>
  <w:style w:type="paragraph" w:styleId="BalloonText">
    <w:name w:val="Balloon Text"/>
    <w:basedOn w:val="Normal"/>
    <w:link w:val="BalloonTextChar"/>
    <w:uiPriority w:val="99"/>
    <w:semiHidden/>
    <w:unhideWhenUsed/>
    <w:rsid w:val="00C943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439F"/>
    <w:rPr>
      <w:rFonts w:ascii="Lucida Grande" w:eastAsia="Times New Roman" w:hAnsi="Lucida Grande" w:cs="Lucida Grande"/>
      <w:sz w:val="18"/>
      <w:szCs w:val="18"/>
      <w:lang w:val="ro-RO"/>
    </w:rPr>
  </w:style>
  <w:style w:type="character" w:styleId="CommentReference">
    <w:name w:val="annotation reference"/>
    <w:basedOn w:val="DefaultParagraphFont"/>
    <w:uiPriority w:val="99"/>
    <w:semiHidden/>
    <w:unhideWhenUsed/>
    <w:rsid w:val="00C9439F"/>
    <w:rPr>
      <w:sz w:val="18"/>
      <w:szCs w:val="18"/>
    </w:rPr>
  </w:style>
  <w:style w:type="paragraph" w:styleId="CommentText">
    <w:name w:val="annotation text"/>
    <w:basedOn w:val="Normal"/>
    <w:link w:val="CommentTextChar"/>
    <w:uiPriority w:val="99"/>
    <w:semiHidden/>
    <w:unhideWhenUsed/>
    <w:rsid w:val="00C9439F"/>
  </w:style>
  <w:style w:type="character" w:customStyle="1" w:styleId="CommentTextChar">
    <w:name w:val="Comment Text Char"/>
    <w:basedOn w:val="DefaultParagraphFont"/>
    <w:link w:val="CommentText"/>
    <w:uiPriority w:val="99"/>
    <w:semiHidden/>
    <w:rsid w:val="00C9439F"/>
    <w:rPr>
      <w:rFonts w:ascii="Times New Roman" w:eastAsia="Times New Roman" w:hAnsi="Times New Roman" w:cs="Times New Roman"/>
      <w:lang w:val="ro-RO"/>
    </w:rPr>
  </w:style>
  <w:style w:type="paragraph" w:styleId="CommentSubject">
    <w:name w:val="annotation subject"/>
    <w:basedOn w:val="CommentText"/>
    <w:next w:val="CommentText"/>
    <w:link w:val="CommentSubjectChar"/>
    <w:uiPriority w:val="99"/>
    <w:semiHidden/>
    <w:unhideWhenUsed/>
    <w:rsid w:val="00C9439F"/>
    <w:rPr>
      <w:b/>
      <w:bCs/>
      <w:sz w:val="20"/>
      <w:szCs w:val="20"/>
    </w:rPr>
  </w:style>
  <w:style w:type="character" w:customStyle="1" w:styleId="CommentSubjectChar">
    <w:name w:val="Comment Subject Char"/>
    <w:basedOn w:val="CommentTextChar"/>
    <w:link w:val="CommentSubject"/>
    <w:uiPriority w:val="99"/>
    <w:semiHidden/>
    <w:rsid w:val="00C9439F"/>
    <w:rPr>
      <w:rFonts w:ascii="Times New Roman" w:eastAsia="Times New Roman" w:hAnsi="Times New Roman" w:cs="Times New Roman"/>
      <w:b/>
      <w:bCs/>
      <w:sz w:val="20"/>
      <w:szCs w:val="20"/>
      <w:lang w:val="ro-RO"/>
    </w:rPr>
  </w:style>
  <w:style w:type="paragraph" w:styleId="EndnoteText">
    <w:name w:val="endnote text"/>
    <w:basedOn w:val="Normal"/>
    <w:link w:val="EndnoteTextChar"/>
    <w:uiPriority w:val="99"/>
    <w:semiHidden/>
    <w:unhideWhenUsed/>
    <w:rsid w:val="00105838"/>
    <w:rPr>
      <w:sz w:val="20"/>
      <w:szCs w:val="20"/>
    </w:rPr>
  </w:style>
  <w:style w:type="character" w:customStyle="1" w:styleId="EndnoteTextChar">
    <w:name w:val="Endnote Text Char"/>
    <w:basedOn w:val="DefaultParagraphFont"/>
    <w:link w:val="EndnoteText"/>
    <w:uiPriority w:val="99"/>
    <w:semiHidden/>
    <w:rsid w:val="00105838"/>
    <w:rPr>
      <w:rFonts w:ascii="Times New Roman" w:eastAsia="Times New Roman" w:hAnsi="Times New Roman" w:cs="Times New Roman"/>
      <w:sz w:val="20"/>
      <w:szCs w:val="20"/>
      <w:lang w:val="ro-RO"/>
    </w:rPr>
  </w:style>
  <w:style w:type="character" w:styleId="EndnoteReference">
    <w:name w:val="endnote reference"/>
    <w:basedOn w:val="DefaultParagraphFont"/>
    <w:uiPriority w:val="99"/>
    <w:semiHidden/>
    <w:unhideWhenUsed/>
    <w:rsid w:val="00105838"/>
    <w:rPr>
      <w:vertAlign w:val="superscript"/>
    </w:rPr>
  </w:style>
  <w:style w:type="paragraph" w:styleId="Header">
    <w:name w:val="header"/>
    <w:basedOn w:val="Normal"/>
    <w:link w:val="HeaderChar"/>
    <w:uiPriority w:val="99"/>
    <w:unhideWhenUsed/>
    <w:rsid w:val="00105838"/>
    <w:pPr>
      <w:tabs>
        <w:tab w:val="center" w:pos="4513"/>
        <w:tab w:val="right" w:pos="9026"/>
      </w:tabs>
    </w:pPr>
  </w:style>
  <w:style w:type="character" w:customStyle="1" w:styleId="HeaderChar">
    <w:name w:val="Header Char"/>
    <w:basedOn w:val="DefaultParagraphFont"/>
    <w:link w:val="Header"/>
    <w:uiPriority w:val="99"/>
    <w:rsid w:val="00105838"/>
    <w:rPr>
      <w:rFonts w:ascii="Times New Roman" w:eastAsia="Times New Roman" w:hAnsi="Times New Roman" w:cs="Times New Roman"/>
      <w:lang w:val="ro-RO"/>
    </w:rPr>
  </w:style>
  <w:style w:type="paragraph" w:styleId="Footer">
    <w:name w:val="footer"/>
    <w:basedOn w:val="Normal"/>
    <w:link w:val="FooterChar"/>
    <w:uiPriority w:val="99"/>
    <w:unhideWhenUsed/>
    <w:rsid w:val="00105838"/>
    <w:pPr>
      <w:tabs>
        <w:tab w:val="center" w:pos="4513"/>
        <w:tab w:val="right" w:pos="9026"/>
      </w:tabs>
    </w:pPr>
  </w:style>
  <w:style w:type="character" w:customStyle="1" w:styleId="FooterChar">
    <w:name w:val="Footer Char"/>
    <w:basedOn w:val="DefaultParagraphFont"/>
    <w:link w:val="Footer"/>
    <w:uiPriority w:val="99"/>
    <w:rsid w:val="00105838"/>
    <w:rPr>
      <w:rFonts w:ascii="Times New Roman" w:eastAsia="Times New Roman" w:hAnsi="Times New Roman" w:cs="Times New Roman"/>
      <w:lang w:val="ro-RO"/>
    </w:rPr>
  </w:style>
  <w:style w:type="paragraph" w:styleId="ListParagraph">
    <w:name w:val="List Paragraph"/>
    <w:basedOn w:val="Normal"/>
    <w:uiPriority w:val="34"/>
    <w:qFormat/>
    <w:rsid w:val="00763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513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C1F2F-2279-4534-BF20-0E7104582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2830</Words>
  <Characters>16420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INP</Company>
  <LinksUpToDate>false</LinksUpToDate>
  <CharactersWithSpaces>19212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IuliaPopovici1979</dc:creator>
  <cp:lastModifiedBy>INP</cp:lastModifiedBy>
  <cp:revision>9</cp:revision>
  <cp:lastPrinted>2017-04-11T08:48:00Z</cp:lastPrinted>
  <dcterms:created xsi:type="dcterms:W3CDTF">2020-06-02T06:53:00Z</dcterms:created>
  <dcterms:modified xsi:type="dcterms:W3CDTF">2020-06-02T06:56:00Z</dcterms:modified>
</cp:coreProperties>
</file>