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7A" w:rsidRDefault="0090477A" w:rsidP="002B11E3">
      <w:pPr>
        <w:ind w:left="810"/>
        <w:rPr>
          <w:rFonts w:ascii="Georgia" w:hAnsi="Georgia"/>
          <w:b/>
          <w:bCs/>
          <w:sz w:val="20"/>
          <w:szCs w:val="20"/>
        </w:rPr>
      </w:pPr>
      <w:r w:rsidRPr="001C4E4C">
        <w:rPr>
          <w:rFonts w:ascii="Georgia" w:hAnsi="Georgia"/>
          <w:b/>
          <w:bCs/>
          <w:sz w:val="20"/>
          <w:szCs w:val="20"/>
        </w:rPr>
        <w:t>Anexa 3</w:t>
      </w:r>
      <w:r w:rsidRPr="00950543">
        <w:rPr>
          <w:rFonts w:ascii="Georgia" w:hAnsi="Georgia"/>
          <w:b/>
          <w:bCs/>
          <w:sz w:val="20"/>
          <w:szCs w:val="20"/>
        </w:rPr>
        <w:t xml:space="preserve"> </w:t>
      </w:r>
    </w:p>
    <w:p w:rsidR="005947AC" w:rsidRPr="00950543" w:rsidRDefault="005947AC" w:rsidP="002B11E3">
      <w:pPr>
        <w:ind w:left="810"/>
        <w:rPr>
          <w:rFonts w:ascii="Georgia" w:hAnsi="Georgia"/>
          <w:b/>
          <w:bCs/>
          <w:sz w:val="20"/>
          <w:szCs w:val="20"/>
        </w:rPr>
      </w:pPr>
    </w:p>
    <w:p w:rsidR="00961601" w:rsidRDefault="0090477A" w:rsidP="00CF1389">
      <w:pPr>
        <w:ind w:left="810"/>
        <w:rPr>
          <w:rFonts w:ascii="Georgia" w:hAnsi="Georgia"/>
          <w:b/>
          <w:bCs/>
          <w:sz w:val="20"/>
          <w:szCs w:val="20"/>
        </w:rPr>
      </w:pPr>
      <w:r w:rsidRPr="00945266">
        <w:rPr>
          <w:rFonts w:ascii="Georgia" w:hAnsi="Georgia"/>
          <w:b/>
          <w:bCs/>
          <w:sz w:val="20"/>
          <w:szCs w:val="20"/>
        </w:rPr>
        <w:t xml:space="preserve">Beneficiar: </w:t>
      </w:r>
    </w:p>
    <w:p w:rsidR="005947AC" w:rsidRDefault="005947AC" w:rsidP="00CF1389">
      <w:pPr>
        <w:ind w:left="810"/>
        <w:rPr>
          <w:rFonts w:ascii="Georgia" w:hAnsi="Georgia"/>
          <w:b/>
          <w:bCs/>
          <w:sz w:val="20"/>
          <w:szCs w:val="20"/>
        </w:rPr>
      </w:pPr>
    </w:p>
    <w:p w:rsidR="00961601" w:rsidRDefault="0090477A" w:rsidP="00CF1389">
      <w:pPr>
        <w:ind w:left="810"/>
        <w:rPr>
          <w:rFonts w:ascii="Georgia" w:hAnsi="Georgia"/>
          <w:b/>
          <w:bCs/>
          <w:sz w:val="20"/>
          <w:szCs w:val="20"/>
        </w:rPr>
      </w:pPr>
      <w:r w:rsidRPr="00945266">
        <w:rPr>
          <w:rFonts w:ascii="Georgia" w:hAnsi="Georgia"/>
          <w:b/>
          <w:bCs/>
          <w:sz w:val="20"/>
          <w:szCs w:val="20"/>
        </w:rPr>
        <w:t>Titlul proiectului</w:t>
      </w:r>
      <w:r w:rsidR="005071A5">
        <w:rPr>
          <w:rFonts w:ascii="Georgia" w:hAnsi="Georgia"/>
          <w:b/>
          <w:bCs/>
          <w:sz w:val="20"/>
          <w:szCs w:val="20"/>
        </w:rPr>
        <w:t xml:space="preserve">: </w:t>
      </w:r>
    </w:p>
    <w:p w:rsidR="005947AC" w:rsidRDefault="005947AC" w:rsidP="00CF1389">
      <w:pPr>
        <w:ind w:left="810"/>
        <w:rPr>
          <w:rFonts w:ascii="Georgia" w:hAnsi="Georgia"/>
          <w:b/>
          <w:bCs/>
          <w:sz w:val="20"/>
          <w:szCs w:val="20"/>
        </w:rPr>
      </w:pPr>
    </w:p>
    <w:p w:rsidR="0090477A" w:rsidRPr="002404BF" w:rsidRDefault="0090477A" w:rsidP="00CF1389">
      <w:pPr>
        <w:ind w:left="810"/>
        <w:rPr>
          <w:rFonts w:ascii="Georgia" w:hAnsi="Georgia" w:cs="Arial"/>
          <w:bCs/>
          <w:sz w:val="20"/>
          <w:szCs w:val="20"/>
        </w:rPr>
      </w:pPr>
      <w:r w:rsidRPr="00950543">
        <w:rPr>
          <w:rFonts w:ascii="Georgia" w:hAnsi="Georgia"/>
          <w:b/>
          <w:bCs/>
          <w:sz w:val="20"/>
          <w:szCs w:val="20"/>
        </w:rPr>
        <w:t>Subprogramul</w:t>
      </w:r>
      <w:r w:rsidRPr="002404BF">
        <w:rPr>
          <w:rFonts w:ascii="Georgia" w:hAnsi="Georgia"/>
          <w:bCs/>
          <w:sz w:val="20"/>
          <w:szCs w:val="20"/>
        </w:rPr>
        <w:t xml:space="preserve">: </w:t>
      </w:r>
      <w:r w:rsidR="00D757F2">
        <w:rPr>
          <w:rFonts w:ascii="Georgia" w:hAnsi="Georgia"/>
          <w:sz w:val="20"/>
          <w:szCs w:val="20"/>
          <w:lang w:eastAsia="ro-RO"/>
        </w:rPr>
        <w:t xml:space="preserve">Elaborarea </w:t>
      </w:r>
      <w:r w:rsidR="00CF1389" w:rsidRPr="00CF1389">
        <w:rPr>
          <w:rFonts w:ascii="Georgia" w:hAnsi="Georgia"/>
          <w:sz w:val="20"/>
          <w:szCs w:val="20"/>
          <w:lang w:eastAsia="ro-RO"/>
        </w:rPr>
        <w:t>documentaţiilor tehnico-economice pentru intervenţii asupra monumentelor istorice</w:t>
      </w:r>
    </w:p>
    <w:p w:rsidR="0090477A" w:rsidRDefault="0090477A" w:rsidP="0090477A">
      <w:pPr>
        <w:ind w:left="900" w:hanging="900"/>
        <w:jc w:val="center"/>
        <w:rPr>
          <w:rFonts w:ascii="Georgia" w:hAnsi="Georgia" w:cs="Arial"/>
          <w:b/>
          <w:bCs/>
          <w:sz w:val="20"/>
          <w:szCs w:val="20"/>
        </w:rPr>
      </w:pPr>
    </w:p>
    <w:p w:rsidR="005947AC" w:rsidRDefault="005947AC" w:rsidP="0090477A">
      <w:pPr>
        <w:ind w:left="900" w:hanging="900"/>
        <w:jc w:val="center"/>
        <w:rPr>
          <w:rFonts w:ascii="Georgia" w:hAnsi="Georgia" w:cs="Arial"/>
          <w:b/>
          <w:bCs/>
          <w:sz w:val="20"/>
          <w:szCs w:val="20"/>
        </w:rPr>
      </w:pPr>
    </w:p>
    <w:p w:rsidR="00CB0B22" w:rsidRDefault="00CB0B22" w:rsidP="0090477A">
      <w:pPr>
        <w:ind w:left="900" w:hanging="900"/>
        <w:jc w:val="center"/>
        <w:rPr>
          <w:rFonts w:ascii="Georgia" w:hAnsi="Georgia" w:cs="Arial"/>
          <w:b/>
          <w:bCs/>
          <w:sz w:val="20"/>
          <w:szCs w:val="20"/>
        </w:rPr>
      </w:pPr>
    </w:p>
    <w:p w:rsidR="005947AC" w:rsidRDefault="005947AC" w:rsidP="0090477A">
      <w:pPr>
        <w:ind w:left="900" w:hanging="900"/>
        <w:jc w:val="center"/>
        <w:rPr>
          <w:rFonts w:ascii="Georgia" w:hAnsi="Georgia" w:cs="Arial"/>
          <w:b/>
          <w:bCs/>
          <w:sz w:val="20"/>
          <w:szCs w:val="20"/>
        </w:rPr>
      </w:pPr>
    </w:p>
    <w:p w:rsidR="00707FA2" w:rsidRDefault="00707FA2" w:rsidP="00FB2412">
      <w:pPr>
        <w:ind w:left="900" w:hanging="900"/>
        <w:jc w:val="center"/>
        <w:rPr>
          <w:rFonts w:ascii="Georgia" w:hAnsi="Georgia" w:cs="Arial"/>
          <w:b/>
          <w:bCs/>
          <w:sz w:val="20"/>
          <w:szCs w:val="20"/>
        </w:rPr>
      </w:pPr>
    </w:p>
    <w:p w:rsidR="0090477A" w:rsidRPr="00950543" w:rsidRDefault="0090477A" w:rsidP="0090477A">
      <w:pPr>
        <w:ind w:left="900" w:hanging="900"/>
        <w:jc w:val="center"/>
        <w:rPr>
          <w:rFonts w:ascii="Georgia" w:hAnsi="Georgia"/>
          <w:b/>
          <w:sz w:val="20"/>
          <w:szCs w:val="20"/>
        </w:rPr>
      </w:pPr>
      <w:r w:rsidRPr="00950543">
        <w:rPr>
          <w:rFonts w:ascii="Georgia" w:hAnsi="Georgia" w:cs="Arial"/>
          <w:b/>
          <w:bCs/>
          <w:sz w:val="20"/>
          <w:szCs w:val="20"/>
        </w:rPr>
        <w:t>Grafic de finanțare nerambursabilă pe activități*</w:t>
      </w:r>
    </w:p>
    <w:p w:rsidR="0090477A" w:rsidRPr="00950543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p w:rsidR="0090477A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Pr="00950543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tbl>
      <w:tblPr>
        <w:tblpPr w:leftFromText="180" w:rightFromText="180" w:vertAnchor="text" w:horzAnchor="margin" w:tblpX="252" w:tblpY="13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3"/>
        <w:gridCol w:w="2113"/>
        <w:gridCol w:w="1672"/>
      </w:tblGrid>
      <w:tr w:rsidR="00FB2412" w:rsidRPr="00950543" w:rsidTr="00E8781B">
        <w:trPr>
          <w:trHeight w:val="10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B2412" w:rsidRPr="00950543" w:rsidRDefault="00FB2412" w:rsidP="00935E0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FB2412" w:rsidRPr="00950543" w:rsidRDefault="00FB2412" w:rsidP="00CB0B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Activități specifice pe categorii de cheltuieli eligibile din buget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FB2412" w:rsidRPr="00950543" w:rsidRDefault="00FB2412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Cheltuieli din finanțarea nerambursabilă INP prin TMI</w:t>
            </w:r>
          </w:p>
          <w:p w:rsidR="00FB2412" w:rsidRPr="00950543" w:rsidRDefault="00FB2412" w:rsidP="00CB0B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(total)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B2412" w:rsidRPr="00950543" w:rsidRDefault="00FB2412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:rsidR="00FB2412" w:rsidRPr="00950543" w:rsidRDefault="00FB2412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Contribuția beneficiarului</w:t>
            </w:r>
          </w:p>
          <w:p w:rsidR="00FB2412" w:rsidRPr="00950543" w:rsidRDefault="00FB2412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(total)</w:t>
            </w:r>
          </w:p>
        </w:tc>
      </w:tr>
      <w:tr w:rsidR="00FB2412" w:rsidRPr="00950543" w:rsidTr="00E8781B">
        <w:trPr>
          <w:trHeight w:val="391"/>
        </w:trPr>
        <w:tc>
          <w:tcPr>
            <w:tcW w:w="2660" w:type="dxa"/>
            <w:shd w:val="clear" w:color="auto" w:fill="B3B3B3"/>
            <w:vAlign w:val="center"/>
          </w:tcPr>
          <w:p w:rsidR="00E8781B" w:rsidRDefault="00FB2412" w:rsidP="0000791C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Tranșa 1 </w:t>
            </w:r>
          </w:p>
          <w:p w:rsidR="00FB2412" w:rsidRPr="00950543" w:rsidRDefault="00FB2412" w:rsidP="0000791C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Cs/>
                <w:sz w:val="20"/>
                <w:szCs w:val="20"/>
              </w:rPr>
              <w:t xml:space="preserve">(până la 40% din suma </w:t>
            </w:r>
            <w:r w:rsidR="0000791C" w:rsidRPr="0000791C">
              <w:rPr>
                <w:rFonts w:ascii="Georgia" w:hAnsi="Georgia" w:cs="Arial"/>
                <w:bCs/>
                <w:sz w:val="20"/>
                <w:szCs w:val="20"/>
              </w:rPr>
              <w:t>contrac</w:t>
            </w:r>
            <w:r w:rsidRPr="0000791C">
              <w:rPr>
                <w:rFonts w:ascii="Georgia" w:hAnsi="Georgia" w:cs="Arial"/>
                <w:bCs/>
                <w:sz w:val="20"/>
                <w:szCs w:val="20"/>
              </w:rPr>
              <w:t>tată</w:t>
            </w:r>
            <w:r w:rsidRPr="00950543">
              <w:rPr>
                <w:rFonts w:ascii="Georgia" w:hAnsi="Georgia" w:cs="Arial"/>
                <w:bCs/>
                <w:sz w:val="20"/>
                <w:szCs w:val="20"/>
              </w:rPr>
              <w:t>)</w:t>
            </w:r>
          </w:p>
        </w:tc>
        <w:tc>
          <w:tcPr>
            <w:tcW w:w="2663" w:type="dxa"/>
            <w:shd w:val="clear" w:color="auto" w:fill="B3B3B3"/>
          </w:tcPr>
          <w:p w:rsidR="00FB2412" w:rsidRPr="00950543" w:rsidRDefault="00FB2412" w:rsidP="00935E0A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a. .......</w:t>
            </w:r>
          </w:p>
          <w:p w:rsidR="00FB2412" w:rsidRPr="00950543" w:rsidRDefault="00FB2412" w:rsidP="00935E0A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b. ..............</w:t>
            </w:r>
          </w:p>
          <w:p w:rsidR="00FB2412" w:rsidRPr="00950543" w:rsidRDefault="00FB2412" w:rsidP="00935E0A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c. .............</w:t>
            </w:r>
          </w:p>
          <w:p w:rsidR="00FB2412" w:rsidRPr="00950543" w:rsidRDefault="00FB2412" w:rsidP="00935E0A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d. .................</w:t>
            </w:r>
          </w:p>
          <w:p w:rsidR="00FB2412" w:rsidRPr="00950543" w:rsidRDefault="00FB2412" w:rsidP="00935E0A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etc.</w:t>
            </w:r>
          </w:p>
        </w:tc>
        <w:tc>
          <w:tcPr>
            <w:tcW w:w="2113" w:type="dxa"/>
            <w:shd w:val="clear" w:color="auto" w:fill="B3B3B3"/>
          </w:tcPr>
          <w:p w:rsidR="00FB2412" w:rsidRPr="00950543" w:rsidRDefault="00FB2412" w:rsidP="00935E0A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FB2412" w:rsidRPr="00950543" w:rsidRDefault="00FB2412" w:rsidP="00935E0A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FB2412" w:rsidRPr="00950543" w:rsidRDefault="00FB2412" w:rsidP="00935E0A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3B3B3"/>
          </w:tcPr>
          <w:p w:rsidR="00FB2412" w:rsidRPr="00950543" w:rsidRDefault="00FB2412" w:rsidP="00935E0A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FB2412" w:rsidRPr="00950543" w:rsidRDefault="00FB2412" w:rsidP="00935E0A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FB2412" w:rsidRPr="00950543" w:rsidRDefault="00FB2412" w:rsidP="00935E0A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0477A" w:rsidRPr="00950543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p w:rsidR="0090477A" w:rsidRDefault="0090477A" w:rsidP="00FB2412">
      <w:pPr>
        <w:rPr>
          <w:rFonts w:ascii="Georgia" w:hAnsi="Georgia"/>
          <w:sz w:val="20"/>
          <w:szCs w:val="20"/>
        </w:rPr>
      </w:pPr>
    </w:p>
    <w:p w:rsidR="005947AC" w:rsidRDefault="005947AC" w:rsidP="00FB2412">
      <w:pPr>
        <w:rPr>
          <w:rFonts w:ascii="Georgia" w:hAnsi="Georgia"/>
          <w:sz w:val="20"/>
          <w:szCs w:val="20"/>
        </w:rPr>
      </w:pPr>
    </w:p>
    <w:p w:rsidR="005947AC" w:rsidRDefault="005947AC" w:rsidP="00FB2412">
      <w:pPr>
        <w:rPr>
          <w:rFonts w:ascii="Georgia" w:hAnsi="Georgia"/>
          <w:sz w:val="20"/>
          <w:szCs w:val="20"/>
        </w:rPr>
      </w:pPr>
    </w:p>
    <w:p w:rsidR="005947AC" w:rsidRDefault="005947AC" w:rsidP="00FB2412">
      <w:pPr>
        <w:rPr>
          <w:rFonts w:ascii="Georgia" w:hAnsi="Georgia"/>
          <w:sz w:val="20"/>
          <w:szCs w:val="20"/>
        </w:rPr>
      </w:pPr>
    </w:p>
    <w:p w:rsidR="005947AC" w:rsidRPr="00950543" w:rsidRDefault="005947AC" w:rsidP="00FB2412">
      <w:pPr>
        <w:rPr>
          <w:rFonts w:ascii="Georgia" w:hAnsi="Georgia"/>
          <w:sz w:val="20"/>
          <w:szCs w:val="20"/>
        </w:rPr>
      </w:pPr>
    </w:p>
    <w:p w:rsidR="0090477A" w:rsidRPr="00950543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tbl>
      <w:tblPr>
        <w:tblW w:w="9070" w:type="dxa"/>
        <w:jc w:val="center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772"/>
        <w:gridCol w:w="2014"/>
        <w:gridCol w:w="1672"/>
      </w:tblGrid>
      <w:tr w:rsidR="0090477A" w:rsidRPr="00950543" w:rsidTr="00E8781B">
        <w:trPr>
          <w:trHeight w:val="1030"/>
          <w:jc w:val="center"/>
        </w:trPr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90477A" w:rsidRPr="00950543" w:rsidRDefault="0090477A" w:rsidP="006B1A9D">
            <w:pPr>
              <w:ind w:left="900" w:hanging="90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0477A" w:rsidRPr="00950543" w:rsidRDefault="0090477A" w:rsidP="00CB0B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Activități specifice pe categorii de cheltuieli eligibile din buget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90477A" w:rsidRPr="00950543" w:rsidRDefault="0090477A" w:rsidP="00CB0B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Cheltuieli din finanțarea nerambursabilă INP prin TMI (total)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0477A" w:rsidRPr="00950543" w:rsidRDefault="0090477A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:rsidR="0090477A" w:rsidRPr="00950543" w:rsidRDefault="0090477A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Contribuția beneficiarului (total)</w:t>
            </w:r>
          </w:p>
        </w:tc>
      </w:tr>
      <w:tr w:rsidR="0090477A" w:rsidRPr="00950543" w:rsidTr="00E8781B">
        <w:trPr>
          <w:trHeight w:val="904"/>
          <w:jc w:val="center"/>
        </w:trPr>
        <w:tc>
          <w:tcPr>
            <w:tcW w:w="2612" w:type="dxa"/>
            <w:shd w:val="clear" w:color="auto" w:fill="B3B3B3"/>
            <w:vAlign w:val="center"/>
          </w:tcPr>
          <w:p w:rsidR="00E8781B" w:rsidRDefault="0090477A" w:rsidP="006B1A9D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Tranșa 2 </w:t>
            </w:r>
          </w:p>
          <w:p w:rsidR="0090477A" w:rsidRPr="00950543" w:rsidRDefault="0090477A" w:rsidP="006B1A9D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Cs/>
                <w:sz w:val="20"/>
                <w:szCs w:val="20"/>
              </w:rPr>
              <w:t xml:space="preserve">(până la 40% din suma </w:t>
            </w:r>
            <w:r w:rsidR="0000791C" w:rsidRPr="0000791C">
              <w:rPr>
                <w:rFonts w:ascii="Georgia" w:hAnsi="Georgia" w:cs="Arial"/>
                <w:bCs/>
                <w:sz w:val="20"/>
                <w:szCs w:val="20"/>
              </w:rPr>
              <w:t>contractată</w:t>
            </w:r>
            <w:r w:rsidRPr="00950543">
              <w:rPr>
                <w:rFonts w:ascii="Georgia" w:hAnsi="Georgia" w:cs="Arial"/>
                <w:bCs/>
                <w:sz w:val="20"/>
                <w:szCs w:val="20"/>
              </w:rPr>
              <w:t>) - Opțională</w:t>
            </w:r>
          </w:p>
          <w:p w:rsidR="0090477A" w:rsidRPr="00950543" w:rsidRDefault="0090477A" w:rsidP="006B1A9D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Etapa intermediară de implementare a proiectului</w:t>
            </w:r>
          </w:p>
        </w:tc>
        <w:tc>
          <w:tcPr>
            <w:tcW w:w="2772" w:type="dxa"/>
            <w:shd w:val="clear" w:color="auto" w:fill="B3B3B3"/>
          </w:tcPr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a. 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b. ..............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c. .............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d. .................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etc.</w:t>
            </w:r>
          </w:p>
        </w:tc>
        <w:tc>
          <w:tcPr>
            <w:tcW w:w="2014" w:type="dxa"/>
            <w:shd w:val="clear" w:color="auto" w:fill="B3B3B3"/>
          </w:tcPr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3B3B3"/>
          </w:tcPr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0477A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5947AC" w:rsidRPr="00950543" w:rsidRDefault="005947AC" w:rsidP="0090477A">
      <w:pPr>
        <w:ind w:left="900" w:hanging="900"/>
        <w:rPr>
          <w:rFonts w:ascii="Georgia" w:hAnsi="Georgia"/>
          <w:sz w:val="20"/>
          <w:szCs w:val="20"/>
        </w:rPr>
      </w:pPr>
    </w:p>
    <w:p w:rsidR="0090477A" w:rsidRPr="00950543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tbl>
      <w:tblPr>
        <w:tblW w:w="9210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694"/>
        <w:gridCol w:w="1984"/>
        <w:gridCol w:w="1772"/>
      </w:tblGrid>
      <w:tr w:rsidR="0090477A" w:rsidRPr="00950543" w:rsidTr="00E8781B">
        <w:trPr>
          <w:trHeight w:val="1030"/>
          <w:jc w:val="center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90477A" w:rsidRPr="00950543" w:rsidRDefault="0090477A" w:rsidP="006B1A9D">
            <w:pPr>
              <w:ind w:left="900" w:hanging="90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0477A" w:rsidRPr="00950543" w:rsidRDefault="0090477A" w:rsidP="00CB0B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Activități specifice pe categorii de cheltuieli eligibile din buget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0477A" w:rsidRPr="00950543" w:rsidRDefault="0090477A" w:rsidP="00CB0B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Cheltuieli din finanțarea nerambursabilă INP prin TMI (total)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90477A" w:rsidRPr="00950543" w:rsidRDefault="0090477A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:rsidR="0090477A" w:rsidRPr="00950543" w:rsidRDefault="0090477A" w:rsidP="00CB0B22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Contribuția beneficiarului (total)</w:t>
            </w:r>
          </w:p>
        </w:tc>
      </w:tr>
      <w:tr w:rsidR="0090477A" w:rsidRPr="00950543" w:rsidTr="00E8781B">
        <w:trPr>
          <w:jc w:val="center"/>
        </w:trPr>
        <w:tc>
          <w:tcPr>
            <w:tcW w:w="2760" w:type="dxa"/>
            <w:shd w:val="clear" w:color="auto" w:fill="BFBFBF" w:themeFill="background1" w:themeFillShade="BF"/>
            <w:vAlign w:val="center"/>
          </w:tcPr>
          <w:p w:rsidR="00E8781B" w:rsidRDefault="0090477A" w:rsidP="006B1A9D">
            <w:pPr>
              <w:ind w:left="27" w:hanging="27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Tranșa 3 </w:t>
            </w:r>
          </w:p>
          <w:p w:rsidR="0090477A" w:rsidRPr="00950543" w:rsidRDefault="0090477A" w:rsidP="006B1A9D">
            <w:pPr>
              <w:ind w:left="27" w:hanging="27"/>
              <w:rPr>
                <w:rFonts w:ascii="Georgia" w:hAnsi="Georgia" w:cs="Arial"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Cs/>
                <w:sz w:val="20"/>
                <w:szCs w:val="20"/>
              </w:rPr>
              <w:t xml:space="preserve">(până la 20% din suma </w:t>
            </w:r>
            <w:r w:rsidR="0000791C" w:rsidRPr="0000791C">
              <w:rPr>
                <w:rFonts w:ascii="Georgia" w:hAnsi="Georgia" w:cs="Arial"/>
                <w:bCs/>
                <w:sz w:val="20"/>
                <w:szCs w:val="20"/>
              </w:rPr>
              <w:t>contractată</w:t>
            </w:r>
            <w:r w:rsidR="0000791C" w:rsidRPr="00950543">
              <w:rPr>
                <w:rFonts w:ascii="Georgia" w:hAnsi="Georgia" w:cs="Arial"/>
                <w:bCs/>
                <w:sz w:val="20"/>
                <w:szCs w:val="20"/>
              </w:rPr>
              <w:t xml:space="preserve"> </w:t>
            </w:r>
            <w:r w:rsidRPr="00950543">
              <w:rPr>
                <w:rFonts w:ascii="Georgia" w:hAnsi="Georgia" w:cs="Arial"/>
                <w:bCs/>
                <w:sz w:val="20"/>
                <w:szCs w:val="20"/>
              </w:rPr>
              <w:t xml:space="preserve">sau până la 60% din suma </w:t>
            </w:r>
            <w:r w:rsidR="0000791C" w:rsidRPr="0000791C">
              <w:rPr>
                <w:rFonts w:ascii="Georgia" w:hAnsi="Georgia" w:cs="Arial"/>
                <w:bCs/>
                <w:sz w:val="20"/>
                <w:szCs w:val="20"/>
              </w:rPr>
              <w:t>contractată</w:t>
            </w:r>
            <w:r w:rsidRPr="00950543">
              <w:rPr>
                <w:rFonts w:ascii="Georgia" w:hAnsi="Georgia" w:cs="Arial"/>
                <w:bCs/>
                <w:sz w:val="20"/>
                <w:szCs w:val="20"/>
              </w:rPr>
              <w:t>)</w:t>
            </w:r>
          </w:p>
          <w:p w:rsidR="0090477A" w:rsidRPr="00950543" w:rsidRDefault="0090477A" w:rsidP="006B1A9D">
            <w:pPr>
              <w:ind w:left="27" w:hanging="27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50543">
              <w:rPr>
                <w:rFonts w:ascii="Georgia" w:hAnsi="Georgia" w:cs="Arial"/>
                <w:b/>
                <w:bCs/>
                <w:sz w:val="20"/>
                <w:szCs w:val="20"/>
              </w:rPr>
              <w:t>Etapa finală de implementare a proiectului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90477A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a. 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b. ..............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c. .............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d. .................</w:t>
            </w:r>
          </w:p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dstrike/>
                <w:sz w:val="20"/>
                <w:szCs w:val="20"/>
              </w:rPr>
            </w:pPr>
            <w:r w:rsidRPr="00950543">
              <w:rPr>
                <w:rFonts w:ascii="Georgia" w:hAnsi="Georgia"/>
                <w:sz w:val="20"/>
                <w:szCs w:val="20"/>
              </w:rPr>
              <w:t>etc.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</w:tc>
      </w:tr>
      <w:tr w:rsidR="0090477A" w:rsidRPr="00950543" w:rsidTr="00E8781B">
        <w:trPr>
          <w:trHeight w:val="1041"/>
          <w:jc w:val="center"/>
        </w:trPr>
        <w:tc>
          <w:tcPr>
            <w:tcW w:w="2760" w:type="dxa"/>
          </w:tcPr>
          <w:p w:rsidR="00E8781B" w:rsidRDefault="00E8781B" w:rsidP="006B1A9D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:rsidR="0090477A" w:rsidRPr="00950543" w:rsidRDefault="00E8781B" w:rsidP="006B1A9D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hAnsi="Georgia" w:cs="Arial"/>
                <w:b/>
                <w:bCs/>
                <w:sz w:val="20"/>
                <w:szCs w:val="20"/>
              </w:rPr>
              <w:t>TOTAL GENERAL</w:t>
            </w:r>
          </w:p>
          <w:p w:rsidR="0090477A" w:rsidRPr="00950543" w:rsidRDefault="0090477A" w:rsidP="006B1A9D">
            <w:pPr>
              <w:rPr>
                <w:rFonts w:ascii="Georgia" w:hAnsi="Georgia"/>
                <w:sz w:val="20"/>
                <w:szCs w:val="20"/>
              </w:rPr>
            </w:pPr>
            <w:r w:rsidRPr="00950543">
              <w:rPr>
                <w:rFonts w:ascii="Georgia" w:hAnsi="Georgia" w:cs="Arial"/>
                <w:sz w:val="20"/>
                <w:szCs w:val="20"/>
              </w:rPr>
              <w:t>Subtotal 1 (+Subtotal 2) + Subtotal 3</w:t>
            </w:r>
          </w:p>
        </w:tc>
        <w:tc>
          <w:tcPr>
            <w:tcW w:w="2694" w:type="dxa"/>
          </w:tcPr>
          <w:p w:rsidR="0090477A" w:rsidRPr="00950543" w:rsidRDefault="0090477A" w:rsidP="006B1A9D">
            <w:pPr>
              <w:ind w:left="900" w:hanging="900"/>
              <w:rPr>
                <w:rFonts w:ascii="Georgia" w:hAnsi="Georgia"/>
                <w:dstrike/>
                <w:sz w:val="20"/>
                <w:szCs w:val="20"/>
              </w:rPr>
            </w:pPr>
          </w:p>
        </w:tc>
        <w:tc>
          <w:tcPr>
            <w:tcW w:w="1984" w:type="dxa"/>
          </w:tcPr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</w:tc>
        <w:tc>
          <w:tcPr>
            <w:tcW w:w="1772" w:type="dxa"/>
          </w:tcPr>
          <w:p w:rsidR="0090477A" w:rsidRPr="00950543" w:rsidRDefault="0090477A" w:rsidP="006B1A9D">
            <w:pPr>
              <w:ind w:left="900" w:hanging="900"/>
              <w:jc w:val="right"/>
              <w:rPr>
                <w:rFonts w:ascii="Georgia" w:hAnsi="Georgia"/>
                <w:dstrike/>
                <w:sz w:val="20"/>
                <w:szCs w:val="20"/>
              </w:rPr>
            </w:pPr>
          </w:p>
        </w:tc>
      </w:tr>
    </w:tbl>
    <w:p w:rsidR="0090477A" w:rsidRPr="00950543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p w:rsidR="0090477A" w:rsidRPr="00950543" w:rsidRDefault="0090477A" w:rsidP="0090477A">
      <w:pPr>
        <w:ind w:left="900" w:hanging="900"/>
        <w:rPr>
          <w:rFonts w:ascii="Georgia" w:hAnsi="Georgia"/>
          <w:sz w:val="20"/>
          <w:szCs w:val="20"/>
        </w:rPr>
      </w:pPr>
    </w:p>
    <w:p w:rsidR="0090477A" w:rsidRPr="00950543" w:rsidRDefault="00AA6FA2" w:rsidP="00394F89">
      <w:pPr>
        <w:ind w:hanging="90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90477A" w:rsidRPr="00950543">
        <w:rPr>
          <w:rFonts w:ascii="Georgia" w:hAnsi="Georgia"/>
          <w:sz w:val="20"/>
          <w:szCs w:val="20"/>
        </w:rPr>
        <w:t>Pentru implementarea proiectului, beneficiarii au posibilitatea de a opta pentru plata finanțării în 2 sau 3 tranșe. În funcție de opțiune, graficul de finanțare nerambursabilă se va completa respectând procentele aferente fiecărei tranșe.</w:t>
      </w:r>
    </w:p>
    <w:p w:rsidR="0090477A" w:rsidRPr="00950543" w:rsidRDefault="0090477A" w:rsidP="00394F89">
      <w:pPr>
        <w:ind w:hanging="900"/>
        <w:jc w:val="both"/>
        <w:rPr>
          <w:rFonts w:ascii="Georgia" w:hAnsi="Georgia"/>
          <w:sz w:val="20"/>
          <w:szCs w:val="20"/>
        </w:rPr>
      </w:pPr>
    </w:p>
    <w:p w:rsidR="0090477A" w:rsidRPr="00950543" w:rsidRDefault="0090477A" w:rsidP="00394F89">
      <w:pPr>
        <w:pStyle w:val="NoSpacing"/>
        <w:rPr>
          <w:rFonts w:ascii="Georgia" w:hAnsi="Georgia"/>
          <w:sz w:val="20"/>
          <w:szCs w:val="20"/>
        </w:rPr>
      </w:pPr>
      <w:r w:rsidRPr="00950543">
        <w:rPr>
          <w:rFonts w:ascii="Georgia" w:hAnsi="Georgia"/>
          <w:sz w:val="20"/>
          <w:szCs w:val="20"/>
        </w:rPr>
        <w:t>La completarea graficului de finanțare nerambursabilă pe activități recomandăm corelarea costurilor cu planul de activități din cererea de finanțare.</w:t>
      </w:r>
    </w:p>
    <w:p w:rsidR="0090477A" w:rsidRPr="00950543" w:rsidRDefault="0090477A" w:rsidP="00394F89">
      <w:pPr>
        <w:ind w:hanging="900"/>
        <w:jc w:val="both"/>
        <w:rPr>
          <w:rFonts w:ascii="Georgia" w:hAnsi="Georgia"/>
          <w:sz w:val="20"/>
          <w:szCs w:val="20"/>
        </w:rPr>
      </w:pPr>
    </w:p>
    <w:p w:rsidR="0090477A" w:rsidRPr="00950543" w:rsidRDefault="0090477A" w:rsidP="00394F89">
      <w:pPr>
        <w:jc w:val="both"/>
        <w:rPr>
          <w:rFonts w:ascii="Georgia" w:hAnsi="Georgia"/>
          <w:b/>
          <w:sz w:val="20"/>
          <w:szCs w:val="20"/>
        </w:rPr>
      </w:pPr>
      <w:r w:rsidRPr="00950543">
        <w:rPr>
          <w:rFonts w:ascii="Georgia" w:hAnsi="Georgia"/>
          <w:sz w:val="20"/>
          <w:szCs w:val="20"/>
        </w:rPr>
        <w:t xml:space="preserve">Data prezentării documentelor justificative pentru </w:t>
      </w:r>
      <w:r w:rsidRPr="00950543">
        <w:rPr>
          <w:rFonts w:ascii="Georgia" w:hAnsi="Georgia"/>
          <w:b/>
          <w:sz w:val="20"/>
          <w:szCs w:val="20"/>
        </w:rPr>
        <w:t>întreg proiectul</w:t>
      </w:r>
      <w:r w:rsidRPr="00950543">
        <w:rPr>
          <w:rFonts w:ascii="Georgia" w:hAnsi="Georgia"/>
          <w:sz w:val="20"/>
          <w:szCs w:val="20"/>
        </w:rPr>
        <w:t xml:space="preserve"> nu poate depăși data de </w:t>
      </w:r>
      <w:r w:rsidRPr="005947AC">
        <w:rPr>
          <w:rFonts w:ascii="Georgia" w:hAnsi="Georgia"/>
          <w:b/>
          <w:sz w:val="20"/>
          <w:szCs w:val="20"/>
        </w:rPr>
        <w:t>0</w:t>
      </w:r>
      <w:r w:rsidR="00EC081D">
        <w:rPr>
          <w:rFonts w:ascii="Georgia" w:hAnsi="Georgia"/>
          <w:b/>
          <w:sz w:val="20"/>
          <w:szCs w:val="20"/>
        </w:rPr>
        <w:t>1</w:t>
      </w:r>
      <w:r w:rsidRPr="005947AC">
        <w:rPr>
          <w:rFonts w:ascii="Georgia" w:hAnsi="Georgia"/>
          <w:b/>
          <w:sz w:val="20"/>
          <w:szCs w:val="20"/>
        </w:rPr>
        <w:t>.12.202</w:t>
      </w:r>
      <w:r w:rsidR="001C4E4C" w:rsidRPr="005947AC">
        <w:rPr>
          <w:rFonts w:ascii="Georgia" w:hAnsi="Georgia"/>
          <w:b/>
          <w:sz w:val="20"/>
          <w:szCs w:val="20"/>
        </w:rPr>
        <w:t>3</w:t>
      </w:r>
      <w:r w:rsidRPr="005947AC">
        <w:rPr>
          <w:rFonts w:ascii="Georgia" w:hAnsi="Georgia"/>
          <w:b/>
          <w:sz w:val="20"/>
          <w:szCs w:val="20"/>
        </w:rPr>
        <w:t>.</w:t>
      </w:r>
    </w:p>
    <w:p w:rsidR="0090477A" w:rsidRPr="00950543" w:rsidRDefault="0090477A" w:rsidP="00394F89">
      <w:pPr>
        <w:ind w:hanging="900"/>
        <w:jc w:val="both"/>
        <w:rPr>
          <w:rFonts w:ascii="Georgia" w:hAnsi="Georgia"/>
          <w:sz w:val="20"/>
          <w:szCs w:val="20"/>
        </w:rPr>
      </w:pPr>
    </w:p>
    <w:p w:rsidR="0090477A" w:rsidRPr="00950543" w:rsidRDefault="0090477A" w:rsidP="00394F89">
      <w:pPr>
        <w:ind w:hanging="900"/>
        <w:rPr>
          <w:rFonts w:ascii="Georgia" w:hAnsi="Georgia"/>
          <w:sz w:val="20"/>
          <w:szCs w:val="20"/>
        </w:rPr>
      </w:pPr>
      <w:r w:rsidRPr="00950543">
        <w:rPr>
          <w:rFonts w:ascii="Georgia" w:hAnsi="Georgia"/>
          <w:sz w:val="20"/>
          <w:szCs w:val="20"/>
        </w:rPr>
        <w:tab/>
      </w:r>
      <w:r w:rsidRPr="00950543">
        <w:rPr>
          <w:rFonts w:ascii="Georgia" w:hAnsi="Georgia"/>
          <w:sz w:val="20"/>
          <w:szCs w:val="20"/>
        </w:rPr>
        <w:tab/>
      </w:r>
    </w:p>
    <w:p w:rsidR="00945266" w:rsidRDefault="003779D6" w:rsidP="00945266">
      <w:pPr>
        <w:spacing w:line="276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Finanțator,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840AB4">
        <w:rPr>
          <w:rFonts w:ascii="Georgia" w:hAnsi="Georgia"/>
          <w:b/>
          <w:sz w:val="20"/>
          <w:szCs w:val="20"/>
        </w:rPr>
        <w:tab/>
      </w:r>
      <w:r w:rsidR="00A06F0F">
        <w:rPr>
          <w:rFonts w:ascii="Georgia" w:hAnsi="Georgia"/>
          <w:b/>
          <w:sz w:val="20"/>
          <w:szCs w:val="20"/>
        </w:rPr>
        <w:tab/>
      </w:r>
      <w:r w:rsidR="00945266" w:rsidRPr="00945266">
        <w:rPr>
          <w:rFonts w:ascii="Georgia" w:hAnsi="Georgia"/>
          <w:b/>
          <w:sz w:val="20"/>
          <w:szCs w:val="20"/>
        </w:rPr>
        <w:t>Beneficiar,</w:t>
      </w:r>
      <w:bookmarkStart w:id="0" w:name="_GoBack"/>
      <w:bookmarkEnd w:id="0"/>
    </w:p>
    <w:sectPr w:rsidR="00945266" w:rsidSect="00EF00CD">
      <w:footerReference w:type="default" r:id="rId8"/>
      <w:headerReference w:type="first" r:id="rId9"/>
      <w:footerReference w:type="first" r:id="rId10"/>
      <w:pgSz w:w="11900" w:h="16840"/>
      <w:pgMar w:top="630" w:right="1190" w:bottom="993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E9" w:rsidRDefault="00D73FE9">
      <w:r>
        <w:separator/>
      </w:r>
    </w:p>
  </w:endnote>
  <w:endnote w:type="continuationSeparator" w:id="0">
    <w:p w:rsidR="00D73FE9" w:rsidRDefault="00D7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11" w:rsidRPr="00A35C11" w:rsidRDefault="00D73FE9" w:rsidP="00A35C11">
    <w:pPr>
      <w:pStyle w:val="Footer"/>
      <w:tabs>
        <w:tab w:val="clear" w:pos="4513"/>
        <w:tab w:val="clear" w:pos="9026"/>
        <w:tab w:val="left" w:pos="2166"/>
      </w:tabs>
      <w:rPr>
        <w:rFonts w:ascii="Georgia" w:hAnsi="Georgia"/>
        <w:color w:val="548DD4" w:themeColor="text2" w:themeTint="99"/>
        <w:sz w:val="17"/>
        <w:szCs w:val="17"/>
      </w:rPr>
    </w:pPr>
    <w:sdt>
      <w:sdtPr>
        <w:rPr>
          <w:rFonts w:ascii="Georgia" w:hAnsi="Georgia"/>
          <w:color w:val="548DD4" w:themeColor="text2" w:themeTint="99"/>
          <w:sz w:val="17"/>
          <w:szCs w:val="17"/>
        </w:rPr>
        <w:id w:val="-1246875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eorgia" w:hAnsi="Georgia"/>
              <w:color w:val="548DD4" w:themeColor="text2" w:themeTint="99"/>
              <w:sz w:val="17"/>
              <w:szCs w:val="17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90477A" w:rsidRPr="00A35C11">
              <w:rPr>
                <w:rFonts w:ascii="Georgia" w:hAnsi="Georgia"/>
                <w:color w:val="548DD4" w:themeColor="text2" w:themeTint="99"/>
                <w:sz w:val="17"/>
                <w:szCs w:val="17"/>
              </w:rPr>
              <w:t xml:space="preserve">Page </w:t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fldChar w:fldCharType="begin"/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instrText xml:space="preserve"> PAGE </w:instrText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fldChar w:fldCharType="separate"/>
            </w:r>
            <w:r w:rsidR="00E32D17">
              <w:rPr>
                <w:rFonts w:ascii="Georgia" w:hAnsi="Georgia"/>
                <w:b/>
                <w:bCs/>
                <w:noProof/>
                <w:color w:val="548DD4" w:themeColor="text2" w:themeTint="99"/>
                <w:sz w:val="17"/>
                <w:szCs w:val="17"/>
              </w:rPr>
              <w:t>2</w:t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fldChar w:fldCharType="end"/>
            </w:r>
            <w:r w:rsidR="0090477A" w:rsidRPr="00A35C11">
              <w:rPr>
                <w:rFonts w:ascii="Georgia" w:hAnsi="Georgia"/>
                <w:color w:val="548DD4" w:themeColor="text2" w:themeTint="99"/>
                <w:sz w:val="17"/>
                <w:szCs w:val="17"/>
              </w:rPr>
              <w:t xml:space="preserve"> of </w:t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fldChar w:fldCharType="begin"/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instrText xml:space="preserve"> NUMPAGES  </w:instrText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fldChar w:fldCharType="separate"/>
            </w:r>
            <w:r w:rsidR="00E32D17">
              <w:rPr>
                <w:rFonts w:ascii="Georgia" w:hAnsi="Georgia"/>
                <w:b/>
                <w:bCs/>
                <w:noProof/>
                <w:color w:val="548DD4" w:themeColor="text2" w:themeTint="99"/>
                <w:sz w:val="17"/>
                <w:szCs w:val="17"/>
              </w:rPr>
              <w:t>2</w:t>
            </w:r>
            <w:r w:rsidR="0090477A" w:rsidRPr="00A35C11">
              <w:rPr>
                <w:rFonts w:ascii="Georgia" w:hAnsi="Georgia"/>
                <w:b/>
                <w:bCs/>
                <w:color w:val="548DD4" w:themeColor="text2" w:themeTint="99"/>
                <w:sz w:val="17"/>
                <w:szCs w:val="17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74" w:rsidRPr="00190D3C" w:rsidRDefault="00D73FE9" w:rsidP="005B3574">
    <w:pPr>
      <w:pStyle w:val="Footer"/>
      <w:tabs>
        <w:tab w:val="left" w:pos="1134"/>
        <w:tab w:val="center" w:pos="5387"/>
        <w:tab w:val="right" w:pos="9900"/>
      </w:tabs>
      <w:rPr>
        <w:rFonts w:ascii="Georgia" w:hAnsi="Georgia" w:cs="Calibri"/>
        <w:color w:val="4472C4"/>
        <w:sz w:val="17"/>
        <w:szCs w:val="17"/>
      </w:rPr>
    </w:pPr>
  </w:p>
  <w:p w:rsidR="005B3574" w:rsidRPr="00190D3C" w:rsidRDefault="0090477A" w:rsidP="00A35C11">
    <w:pPr>
      <w:pStyle w:val="Footer"/>
      <w:tabs>
        <w:tab w:val="clear" w:pos="9026"/>
        <w:tab w:val="left" w:pos="900"/>
        <w:tab w:val="center" w:pos="5387"/>
        <w:tab w:val="right" w:pos="8820"/>
        <w:tab w:val="right" w:pos="9631"/>
      </w:tabs>
      <w:rPr>
        <w:rFonts w:ascii="Georgia" w:hAnsi="Georgia" w:cs="Calibri"/>
        <w:color w:val="4472C4"/>
        <w:sz w:val="17"/>
        <w:szCs w:val="17"/>
      </w:rPr>
    </w:pPr>
    <w:r>
      <w:rPr>
        <w:rFonts w:ascii="Georgia" w:hAnsi="Georgia" w:cs="Calibri"/>
        <w:color w:val="4472C4"/>
        <w:sz w:val="17"/>
        <w:szCs w:val="17"/>
      </w:rPr>
      <w:tab/>
    </w:r>
    <w:r w:rsidRPr="00190D3C">
      <w:rPr>
        <w:rFonts w:ascii="Georgia" w:hAnsi="Georgia" w:cs="Calibri"/>
        <w:color w:val="4472C4"/>
        <w:sz w:val="17"/>
        <w:szCs w:val="17"/>
      </w:rPr>
      <w:t>Ienăchiță Văcărescu 16</w:t>
    </w:r>
    <w:r w:rsidRPr="00190D3C">
      <w:rPr>
        <w:rFonts w:ascii="Georgia" w:hAnsi="Georgia" w:cs="Calibri"/>
        <w:color w:val="4472C4"/>
        <w:sz w:val="17"/>
        <w:szCs w:val="17"/>
      </w:rPr>
      <w:tab/>
    </w:r>
    <w:r>
      <w:rPr>
        <w:rFonts w:ascii="Georgia" w:hAnsi="Georgia" w:cs="Calibri"/>
        <w:color w:val="4472C4"/>
        <w:sz w:val="17"/>
        <w:szCs w:val="17"/>
      </w:rPr>
      <w:tab/>
    </w:r>
    <w:r w:rsidRPr="00190D3C">
      <w:rPr>
        <w:rFonts w:ascii="Georgia" w:hAnsi="Georgia" w:cs="Calibri"/>
        <w:color w:val="4472C4"/>
        <w:sz w:val="17"/>
        <w:szCs w:val="17"/>
      </w:rPr>
      <w:t>T: +4 021 336 6073</w:t>
    </w:r>
    <w:r w:rsidRPr="00190D3C">
      <w:rPr>
        <w:rFonts w:ascii="Georgia" w:hAnsi="Georgia" w:cs="Calibri"/>
        <w:color w:val="4472C4"/>
        <w:sz w:val="17"/>
        <w:szCs w:val="17"/>
      </w:rPr>
      <w:tab/>
    </w:r>
    <w:hyperlink r:id="rId1" w:history="1">
      <w:r w:rsidRPr="00FD3890">
        <w:rPr>
          <w:rStyle w:val="Hyperlink"/>
          <w:rFonts w:ascii="Georgia" w:hAnsi="Georgia" w:cs="Calibri"/>
          <w:sz w:val="17"/>
          <w:szCs w:val="17"/>
        </w:rPr>
        <w:t>www.patrimoniu.ro</w:t>
      </w:r>
    </w:hyperlink>
  </w:p>
  <w:p w:rsidR="005B3574" w:rsidRPr="005B3574" w:rsidRDefault="0090477A" w:rsidP="00A35C11">
    <w:pPr>
      <w:tabs>
        <w:tab w:val="left" w:pos="900"/>
        <w:tab w:val="center" w:pos="5387"/>
        <w:tab w:val="right" w:pos="9360"/>
      </w:tabs>
      <w:autoSpaceDE w:val="0"/>
      <w:autoSpaceDN w:val="0"/>
      <w:adjustRightInd w:val="0"/>
      <w:spacing w:line="276" w:lineRule="auto"/>
      <w:rPr>
        <w:rFonts w:ascii="Georgia" w:hAnsi="Georgia" w:cs="Calibri"/>
        <w:color w:val="4472C4"/>
        <w:sz w:val="17"/>
        <w:szCs w:val="17"/>
      </w:rPr>
    </w:pPr>
    <w:r>
      <w:rPr>
        <w:rFonts w:ascii="Georgia" w:hAnsi="Georgia"/>
        <w:color w:val="4472C4"/>
        <w:sz w:val="17"/>
        <w:szCs w:val="17"/>
      </w:rPr>
      <w:tab/>
    </w:r>
    <w:r w:rsidRPr="00190D3C">
      <w:rPr>
        <w:rFonts w:ascii="Georgia" w:hAnsi="Georgia"/>
        <w:color w:val="4472C4"/>
        <w:sz w:val="17"/>
        <w:szCs w:val="17"/>
      </w:rPr>
      <w:t xml:space="preserve">040157 </w:t>
    </w:r>
    <w:r w:rsidRPr="00190D3C">
      <w:rPr>
        <w:rFonts w:ascii="Georgia" w:hAnsi="Georgia" w:cs="Calibri"/>
        <w:color w:val="4472C4"/>
        <w:sz w:val="17"/>
        <w:szCs w:val="17"/>
      </w:rPr>
      <w:t>București, Sector 4</w:t>
    </w:r>
    <w:r w:rsidRPr="00190D3C">
      <w:rPr>
        <w:rFonts w:ascii="Georgia" w:hAnsi="Georgia" w:cs="Calibri"/>
        <w:color w:val="4472C4"/>
        <w:sz w:val="17"/>
        <w:szCs w:val="17"/>
      </w:rPr>
      <w:tab/>
      <w:t>F: +4 021 336 9904</w:t>
    </w:r>
    <w:r w:rsidRPr="00190D3C">
      <w:rPr>
        <w:rFonts w:ascii="Georgia" w:hAnsi="Georgia" w:cs="Calibri"/>
        <w:color w:val="4472C4"/>
        <w:sz w:val="17"/>
        <w:szCs w:val="17"/>
      </w:rPr>
      <w:tab/>
    </w:r>
    <w:hyperlink r:id="rId2" w:history="1">
      <w:r w:rsidRPr="00FD3890">
        <w:rPr>
          <w:rStyle w:val="Hyperlink"/>
          <w:rFonts w:ascii="Georgia" w:hAnsi="Georgia" w:cs="Calibri"/>
          <w:sz w:val="17"/>
          <w:szCs w:val="17"/>
        </w:rPr>
        <w:t>secretariat@patrimoniu.ro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E9" w:rsidRDefault="00D73FE9">
      <w:r>
        <w:separator/>
      </w:r>
    </w:p>
  </w:footnote>
  <w:footnote w:type="continuationSeparator" w:id="0">
    <w:p w:rsidR="00D73FE9" w:rsidRDefault="00D7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35" w:rsidRPr="00F04074" w:rsidRDefault="0090477A" w:rsidP="00062A35">
    <w:pPr>
      <w:pStyle w:val="Header"/>
      <w:tabs>
        <w:tab w:val="left" w:pos="1170"/>
      </w:tabs>
      <w:ind w:left="-180" w:right="-1"/>
      <w:rPr>
        <w:rFonts w:ascii="Georgia" w:hAnsi="Georgia"/>
        <w:color w:val="0432FF"/>
        <w:sz w:val="22"/>
        <w:szCs w:val="22"/>
      </w:rPr>
    </w:pPr>
    <w:r>
      <w:rPr>
        <w:rFonts w:ascii="Georgia" w:hAnsi="Georgia"/>
        <w:noProof/>
        <w:color w:val="0432FF"/>
        <w:sz w:val="22"/>
        <w:szCs w:val="22"/>
        <w:lang w:val="en-US"/>
      </w:rPr>
      <w:drawing>
        <wp:inline distT="0" distB="0" distL="0" distR="0" wp14:anchorId="71327A84" wp14:editId="38931D74">
          <wp:extent cx="2059305" cy="787400"/>
          <wp:effectExtent l="0" t="0" r="0" b="0"/>
          <wp:docPr id="3" name="Picture 3" descr="INP_ID_edit_2019_Blue_R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P_ID_edit_2019_Blue_R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A35" w:rsidRDefault="0090477A" w:rsidP="00062A35">
    <w:pPr>
      <w:pStyle w:val="Header"/>
      <w:tabs>
        <w:tab w:val="left" w:pos="-1710"/>
      </w:tabs>
    </w:pPr>
    <w:r>
      <w:rPr>
        <w:rFonts w:ascii="Georgia" w:hAnsi="Georgia"/>
        <w:noProof/>
        <w:color w:val="0432FF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DBC96" wp14:editId="1B98B158">
              <wp:simplePos x="0" y="0"/>
              <wp:positionH relativeFrom="column">
                <wp:posOffset>527967</wp:posOffset>
              </wp:positionH>
              <wp:positionV relativeFrom="paragraph">
                <wp:posOffset>13335</wp:posOffset>
              </wp:positionV>
              <wp:extent cx="5359400" cy="0"/>
              <wp:effectExtent l="0" t="0" r="1270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1.55pt;margin-top:1.05pt;width:42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t5JwIAAEo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lBLN&#10;ehzR1lum9q0nj9bCQCrQGtsIlkxDtwbjCgyq9MaGevlRb80T8O+OaKhapvcysn45GYTKQkTyLiRs&#10;nMGcu+ELCDzDXj3E1h0b2wdIbAo5xgmdxgnJoyccP85uZ4s8xUHyqy9hxTXQWOc/S+hJMErqLnWM&#10;BWQxDTs8OR9oseIaELJqWKuui3LoNBlKuphNZzHAQadEcIZjzu53VWfJgQVB4bNexxrR8/aYhVct&#10;IlgrmVhdbM9Ud7YxeacDHhaGdC7WWTE/FuliNV/N80k+vVtN8rSuJ4/rKp/crbNPs/q2rqo6+xmo&#10;ZXnRKiGkDuyu6s3yv1PH5R6ddTfqd2xD8h499gvJXt+RdJxsGOZZFjsQp429ThwFGw9fLle4EW/3&#10;aL/9BSx/AQAA//8DAFBLAwQUAAYACAAAACEAsqp5jtsAAAAGAQAADwAAAGRycy9kb3ducmV2Lnht&#10;bEyOQU/CQBCF7yb+h82YeDGwpRqB0i0xEi+cAA3npTt0i93ZpruU4q939KKneS/v5c2XLwfXiB67&#10;UHtSMBknIJBKb2qqFHy8v41mIELUZHTjCRVcMcCyuL3JdWb8hbbY72IleIRCphXYGNtMylBadDqM&#10;fYvE2dF3Tke2XSVNpy887hqZJsmzdLom/mB1i68Wy8/d2Smo5/167/uvlV1fqxOmq83Tg90odX83&#10;vCxARBziXxl+8BkdCmY6+DOZIBoFs8cJNxWkfDiep1MWh18vi1z+xy++AQAA//8DAFBLAQItABQA&#10;BgAIAAAAIQC2gziS/gAAAOEBAAATAAAAAAAAAAAAAAAAAAAAAABbQ29udGVudF9UeXBlc10ueG1s&#10;UEsBAi0AFAAGAAgAAAAhADj9If/WAAAAlAEAAAsAAAAAAAAAAAAAAAAALwEAAF9yZWxzLy5yZWxz&#10;UEsBAi0AFAAGAAgAAAAhAEn1u3knAgAASgQAAA4AAAAAAAAAAAAAAAAALgIAAGRycy9lMm9Eb2Mu&#10;eG1sUEsBAi0AFAAGAAgAAAAhALKqeY7bAAAABgEAAA8AAAAAAAAAAAAAAAAAgQQAAGRycy9kb3du&#10;cmV2LnhtbFBLBQYAAAAABAAEAPMAAACJBQAAAAA=&#10;" strokecolor="blue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7A"/>
    <w:rsid w:val="0000791C"/>
    <w:rsid w:val="000966E8"/>
    <w:rsid w:val="000A6600"/>
    <w:rsid w:val="00113C2C"/>
    <w:rsid w:val="00115E33"/>
    <w:rsid w:val="00124751"/>
    <w:rsid w:val="00136B77"/>
    <w:rsid w:val="00140438"/>
    <w:rsid w:val="00146E87"/>
    <w:rsid w:val="001C4E4C"/>
    <w:rsid w:val="00205890"/>
    <w:rsid w:val="002404BF"/>
    <w:rsid w:val="00286DC9"/>
    <w:rsid w:val="002B11E3"/>
    <w:rsid w:val="002B2DBB"/>
    <w:rsid w:val="002C6A11"/>
    <w:rsid w:val="002E4AA7"/>
    <w:rsid w:val="00346712"/>
    <w:rsid w:val="00352A6A"/>
    <w:rsid w:val="00355C28"/>
    <w:rsid w:val="003775DB"/>
    <w:rsid w:val="003779D6"/>
    <w:rsid w:val="00394F89"/>
    <w:rsid w:val="00395BE4"/>
    <w:rsid w:val="003A7556"/>
    <w:rsid w:val="003D65BA"/>
    <w:rsid w:val="003F4A88"/>
    <w:rsid w:val="00403DD2"/>
    <w:rsid w:val="00412479"/>
    <w:rsid w:val="0043245E"/>
    <w:rsid w:val="004A7C76"/>
    <w:rsid w:val="004B694F"/>
    <w:rsid w:val="005071A5"/>
    <w:rsid w:val="005478E1"/>
    <w:rsid w:val="00591CB8"/>
    <w:rsid w:val="00592975"/>
    <w:rsid w:val="005947AC"/>
    <w:rsid w:val="005B2D3E"/>
    <w:rsid w:val="005B75B8"/>
    <w:rsid w:val="00703B8F"/>
    <w:rsid w:val="00707FA2"/>
    <w:rsid w:val="00751DD4"/>
    <w:rsid w:val="00765797"/>
    <w:rsid w:val="007715D7"/>
    <w:rsid w:val="00793CF9"/>
    <w:rsid w:val="007B675E"/>
    <w:rsid w:val="007F075B"/>
    <w:rsid w:val="00840AB4"/>
    <w:rsid w:val="00860D80"/>
    <w:rsid w:val="0088554E"/>
    <w:rsid w:val="00892F24"/>
    <w:rsid w:val="008B434F"/>
    <w:rsid w:val="008F4C49"/>
    <w:rsid w:val="0090477A"/>
    <w:rsid w:val="00920C82"/>
    <w:rsid w:val="00935E0A"/>
    <w:rsid w:val="00945266"/>
    <w:rsid w:val="00961601"/>
    <w:rsid w:val="00994AFE"/>
    <w:rsid w:val="009A2ADA"/>
    <w:rsid w:val="00A06F0F"/>
    <w:rsid w:val="00A76C1A"/>
    <w:rsid w:val="00AA6FA2"/>
    <w:rsid w:val="00AC09EE"/>
    <w:rsid w:val="00AC254B"/>
    <w:rsid w:val="00B20AB9"/>
    <w:rsid w:val="00B577BC"/>
    <w:rsid w:val="00B727F3"/>
    <w:rsid w:val="00B76E2E"/>
    <w:rsid w:val="00C60E62"/>
    <w:rsid w:val="00C74053"/>
    <w:rsid w:val="00CA6540"/>
    <w:rsid w:val="00CB0B22"/>
    <w:rsid w:val="00CB60C7"/>
    <w:rsid w:val="00CE6D13"/>
    <w:rsid w:val="00CF1389"/>
    <w:rsid w:val="00CF41E2"/>
    <w:rsid w:val="00D17E00"/>
    <w:rsid w:val="00D23E18"/>
    <w:rsid w:val="00D60CE6"/>
    <w:rsid w:val="00D6640E"/>
    <w:rsid w:val="00D66EFD"/>
    <w:rsid w:val="00D73FE9"/>
    <w:rsid w:val="00D757F2"/>
    <w:rsid w:val="00DF3FF5"/>
    <w:rsid w:val="00E00263"/>
    <w:rsid w:val="00E10A8D"/>
    <w:rsid w:val="00E32D17"/>
    <w:rsid w:val="00E51AD4"/>
    <w:rsid w:val="00E60F5F"/>
    <w:rsid w:val="00E72870"/>
    <w:rsid w:val="00E8781B"/>
    <w:rsid w:val="00EC081D"/>
    <w:rsid w:val="00EE4481"/>
    <w:rsid w:val="00EF00CD"/>
    <w:rsid w:val="00F06038"/>
    <w:rsid w:val="00F113A4"/>
    <w:rsid w:val="00F27FCC"/>
    <w:rsid w:val="00FB2412"/>
    <w:rsid w:val="00FB71BE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77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04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7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0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uiPriority w:val="99"/>
    <w:unhideWhenUsed/>
    <w:rsid w:val="009047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7A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B20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AB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AB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9A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77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04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7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0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uiPriority w:val="99"/>
    <w:unhideWhenUsed/>
    <w:rsid w:val="009047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7A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B20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AB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AB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9A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patrimoniu.ro" TargetMode="External"/><Relationship Id="rId1" Type="http://schemas.openxmlformats.org/officeDocument/2006/relationships/hyperlink" Target="http://www.patrimon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BFD2-30B2-41AE-862B-F2C0AAD5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Ionut Marzac</cp:lastModifiedBy>
  <cp:revision>3</cp:revision>
  <dcterms:created xsi:type="dcterms:W3CDTF">2022-09-15T07:11:00Z</dcterms:created>
  <dcterms:modified xsi:type="dcterms:W3CDTF">2022-09-15T07:11:00Z</dcterms:modified>
</cp:coreProperties>
</file>